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KŐHEGYI</w:t>
            </w:r>
          </w:p>
          <w:p w:rsidR="00C275A3" w:rsidRDefault="00A96AEC" w:rsidP="00C275A3">
            <w:pPr>
              <w:pStyle w:val="Hallgatokepzes"/>
            </w:pPr>
            <w:r>
              <w:t>International Studies </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Benkes</w:t>
            </w:r>
          </w:p>
          <w:p w:rsidR="00DB4822" w:rsidRDefault="00DB4822" w:rsidP="00E11062">
            <w:pPr>
              <w:pStyle w:val="Konzulensek"/>
            </w:pPr>
            <w:r w:rsidRPr="00DB4822">
              <w:t>retired 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aid policies toward North Korea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North Korea has been in the news several times recently with its power transition and weapon tests. It is not well known though, that this secretive state, which has a nuclear weapon and a missile that is capable of putting satellites into orbit, has serious problem with food and energy supplies. This has caused the death of extremely high number of people. Countries in the region and the United States, all gave assistance for the totalitarian regime, though for different reasons. The purpose of this paper was to present, evaluate these reasons and to make suggestions for changes which should be implemented in order to make assistance more efficient.</w:t>
      </w:r>
    </w:p>
    <w:p>
      <w:pPr>
        <w:widowControl w:val="on"/>
        <w:pBdr/>
        <w:spacing w:before="240" w:after="240" w:line="240" w:lineRule="auto"/>
        <w:ind w:left="0" w:right="0"/>
        <w:jc w:val="left"/>
      </w:pPr>
      <w:r>
        <w:rPr>
          <w:color w:val="000000"/>
          <w:sz w:val="24"/>
          <w:szCs w:val="24"/>
        </w:rPr>
        <w:t xml:space="preserve">Regarding energy aid, we can conclude that it was not succesful and it did not reach its purpose, which was to make the DPRK abandon its pursuit of nuclear weapon in exchange for oil and other energy resources. The aim was to keep the Korean Peninsula a nuclear-free place.</w:t>
      </w:r>
    </w:p>
    <w:p>
      <w:pPr>
        <w:widowControl w:val="on"/>
        <w:pBdr/>
        <w:spacing w:before="240" w:after="240" w:line="240" w:lineRule="auto"/>
        <w:ind w:left="0" w:right="0"/>
        <w:jc w:val="left"/>
      </w:pPr>
      <w:r>
        <w:rPr>
          <w:color w:val="000000"/>
          <w:sz w:val="24"/>
          <w:szCs w:val="24"/>
        </w:rPr>
        <w:t xml:space="preserve">It is not possbile to make such conclusions regarding food aid given to North Korea. The food security is better today than it was in the late 90s. But because of the continous food aid from the donor countries, which used this for their own political interests too, the North Korean government was not forced to create a sustainable economy and it used the money for military purpose and not to finance major agricultural developments. For this reasons the United States and South Korea reduced the level of aid nearly to zero but China still sustain its enourmous amount of assistance.</w:t>
      </w:r>
    </w:p>
    <w:p>
      <w:pPr>
        <w:widowControl w:val="on"/>
        <w:pBdr/>
        <w:spacing w:before="240" w:after="240" w:line="240" w:lineRule="auto"/>
        <w:ind w:left="0" w:right="0"/>
        <w:jc w:val="left"/>
      </w:pPr>
      <w:r>
        <w:rPr>
          <w:color w:val="000000"/>
          <w:sz w:val="24"/>
          <w:szCs w:val="24"/>
        </w:rPr>
        <w:t xml:space="preserve">Long term achievments, especially in the field of food assistance, can be reached only if China implements strict rules regarding its aid given to the DPRK. At the same time it is also important that the countries in the region should closely cooperate on this subject and they create a common policy together which they apply for assistance to North Korea. In the end, I believe with a greater emphasize on NGOs in the DPRK, it could be possible to achive more in the field of food security because these organizations are only there for humanitaian reasons and not for political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44363">
    <w:multiLevelType w:val="hybridMultilevel"/>
    <w:lvl w:ilvl="0" w:tplc="35634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44363">
    <w:abstractNumId w:val="89544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074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