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HANN ANDRÁS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Közép-Európai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POGONYI CSABA GÁBOR</w:t>
            </w:r>
          </w:p>
          <w:p w:rsidR="00DB4822" w:rsidRDefault="00C275A3" w:rsidP="004D7940">
            <w:pPr>
              <w:pStyle w:val="Hallgatokepzes"/>
            </w:pPr>
            <w:r>
              <w:t>Alkalmazott Közgazdaságtan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Édes Balázs</w:t>
            </w:r>
          </w:p>
          <w:p w:rsidR="00DB4822" w:rsidRDefault="00DB4822" w:rsidP="00E11062">
            <w:pPr>
              <w:pStyle w:val="Konzulensek"/>
            </w:pPr>
            <w:r w:rsidRPr="00DB4822">
              <w:t>BCE PhD-hallgató, BCE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Édes Balázs</w:t>
            </w:r>
          </w:p>
          <w:p w:rsidR="00DB4822" w:rsidRDefault="00DB4822" w:rsidP="00E11062">
            <w:pPr>
              <w:pStyle w:val="Konzulensek"/>
            </w:pPr>
            <w:r w:rsidRPr="00DB4822">
              <w:t>BCE PhD-hallgató,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Utaslétszám a budapesti elővárosi vasúti közelekedésben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budapesti elővárosi vasúti közlekedés keresletének legfőbb tényezőit keresi. Az ingázók letelepedési döntésének modellezése után a budapesti elővárosi közlekedést mutatja be. A szerzők havi utasfőadatokon elvégzett empirikus ökonometriai módszerekkel elemzik az elővárosi vasúti keresletet. A szakirodalom által megalkotott modell sikeresen leírja a szolgáltatás keresletét. Eredményeik szerint a négy legfontosabb tényező a jegyárak, a benzinár, az adott vonalon élő lakosság száma, illetve az adott vonali munkanélküliségi ráta.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30106">
    <w:multiLevelType w:val="hybridMultilevel"/>
    <w:lvl w:ilvl="0" w:tplc="43212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30106">
    <w:abstractNumId w:val="83730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399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