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VÉGH JÚLIA ZSUZSANNA</w:t>
            </w:r>
          </w:p>
          <w:p w:rsidR="00C275A3" w:rsidRDefault="00A96AEC" w:rsidP="00C275A3">
            <w:pPr>
              <w:pStyle w:val="Hallgatokepzes"/>
            </w:pPr>
            <w:r>
              <w:t>Festő</w:t>
            </w:r>
            <w:r>
              <w:br/>
            </w:r>
            <w:r w:rsidR="00E77B23">
              <w:t>MA, 4. félév</w:t>
            </w:r>
          </w:p>
          <w:p w:rsidR="00C265CE" w:rsidRPr="009E5FF1" w:rsidRDefault="00E77B23" w:rsidP="00C275A3">
            <w:pPr>
              <w:pStyle w:val="Hallgatokepzes"/>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Gaál József</w:t>
            </w:r>
          </w:p>
          <w:p w:rsidR="00DB4822" w:rsidRDefault="00DB4822" w:rsidP="00E11062">
            <w:pPr>
              <w:pStyle w:val="Konzulensek"/>
            </w:pPr>
            <w:r w:rsidRPr="00DB4822">
              <w:t>egyetemi docens,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belső hal, itt a víz már nem segít.</w:t>
      </w:r>
      <w:r>
        <w:t xml:space="preserve"/>
      </w:r>
    </w:p>
    <w:p w:rsidR="00D71DF5" w:rsidRDefault="00D71DF5" w:rsidP="00AD2602">
      <w:pPr>
        <w:jc w:val="both"/>
      </w:pPr>
    </w:p>
    <w:p>
      <w:pPr>
        <w:pBdr/>
        <w:spacing w:before="240" w:after="240" w:line="240" w:lineRule="auto"/>
        <w:ind w:left="450" w:right="0"/>
        <w:jc w:val="left"/>
      </w:pPr>
      <w:r>
        <w:rPr>
          <w:color w:val="000000"/>
          <w:sz w:val="24"/>
          <w:szCs w:val="24"/>
        </w:rPr>
        <w:t xml:space="preserve">Gondolataimat azon munkám bemutatásával, és annak elemzésével kezdeném.</w:t>
      </w:r>
    </w:p>
    <w:p>
      <w:pPr>
        <w:pBdr/>
        <w:spacing w:before="240" w:after="240" w:line="240" w:lineRule="auto"/>
        <w:ind w:left="0" w:right="0"/>
        <w:jc w:val="left"/>
      </w:pPr>
      <w:r>
        <w:rPr>
          <w:color w:val="000000"/>
          <w:sz w:val="24"/>
          <w:szCs w:val="24"/>
        </w:rPr>
        <w:t xml:space="preserve">Festményem rövid ismertetése a következők. Címe:’ Itt a víz már nem segít’, mérete: 80cm x 60cm- olaj vászonra festett kép, amelynek témája egy csapkagylóban elhelyezett sebzett hal feje. Mely fejre vízsugár folyik, és azon szétterülve veszi fel a plasztikus forma íveit, ahol az ecsetkezelés hullámzó mozzanatai figyelhetők meg.</w:t>
      </w:r>
    </w:p>
    <w:p>
      <w:pPr>
        <w:pBdr/>
        <w:spacing w:before="240" w:after="240" w:line="240" w:lineRule="auto"/>
        <w:ind w:left="0" w:right="0"/>
        <w:jc w:val="left"/>
      </w:pPr>
      <w:r>
        <w:rPr>
          <w:color w:val="000000"/>
          <w:sz w:val="24"/>
          <w:szCs w:val="24"/>
        </w:rPr>
        <w:t xml:space="preserve">A képem Középső bal részében szemlélhető kitekintő zöldesszürkés árnyalatú sebekkel teli halfej, melyek számomra jelentőségekkel bírnak. Ez az kompozíciós elhelyezés kissé felborulna ha középső bal részében szemlélhető kitekintő zöldes szürkés árnyalatú sebekkel teli halfejet nézzük</w:t>
      </w:r>
    </w:p>
    <w:p>
      <w:pPr>
        <w:pBdr/>
        <w:spacing w:before="240" w:after="240" w:line="240" w:lineRule="auto"/>
        <w:ind w:left="0" w:right="0"/>
        <w:jc w:val="left"/>
      </w:pPr>
      <w:r>
        <w:rPr>
          <w:color w:val="000000"/>
          <w:sz w:val="24"/>
          <w:szCs w:val="24"/>
        </w:rPr>
        <w:t xml:space="preserve">Melynek környezete a mosdó kagyló szürkés árnyalata foglalja magában. A kitekintő halfej egyensúlyát a jobb felső sarokban látható túlfolyó nyílás alkotja meg. Melyet még a hal vetett árnyéke és a vízsugár árnyéka is elősegít.</w:t>
      </w:r>
    </w:p>
    <w:p>
      <w:pPr>
        <w:pBdr/>
        <w:spacing w:before="240" w:after="240" w:line="240" w:lineRule="auto"/>
        <w:ind w:left="0" w:right="0"/>
        <w:jc w:val="left"/>
      </w:pPr>
      <w:r>
        <w:rPr>
          <w:color w:val="000000"/>
          <w:sz w:val="24"/>
          <w:szCs w:val="24"/>
        </w:rPr>
        <w:t xml:space="preserve">Témám rövid összefoglalását, pedig azon pontokból állítom össze melyet a hosszabb dolgozatomban részletesebben is elemzek. Amiben beszámolót tartok arról, hogy az festői alkotói folyamatom honnan –hova jutott el 2010-2012 ig. tekintve s ennek lépéseit egy legutóbbi munkámon keresztül szemléltetem, ennek címe: Itt a víz már nem segít, amit aztán részletesebben is kifejtek.</w:t>
      </w:r>
    </w:p>
    <w:p>
      <w:pPr>
        <w:pBdr/>
        <w:spacing w:before="240" w:after="240" w:line="240" w:lineRule="auto"/>
        <w:ind w:left="0" w:right="0"/>
        <w:jc w:val="left"/>
      </w:pPr>
      <w:r>
        <w:rPr>
          <w:color w:val="000000"/>
          <w:sz w:val="24"/>
          <w:szCs w:val="24"/>
        </w:rPr>
        <w:t xml:space="preserve">Ezen kívül számot adok arról is, hogy honnan származik a témám kiválasztása a ’halak’, ami köré munkásságom is épült. Valamint szó van azokról az elemetekről, melyek inspirációként hatottak rám. Gondolataimban összegzem, hogy az alkotói folyamat, mint ’idea’ hogy születik meg, és hogyan kerül rá sor a megvalósítására.</w:t>
      </w:r>
    </w:p>
    <w:p>
      <w:pPr>
        <w:pBdr/>
        <w:spacing w:before="240" w:after="240" w:line="240" w:lineRule="auto"/>
        <w:ind w:left="0" w:right="0"/>
        <w:jc w:val="left"/>
      </w:pPr>
      <w:r>
        <w:rPr>
          <w:color w:val="000000"/>
          <w:sz w:val="24"/>
          <w:szCs w:val="24"/>
        </w:rPr>
        <w:t xml:space="preserve">Írásomban a képem felépüléséről, és annak analizálásáról is beszámolok, ami aztán a képem elemzésében, és leírásában zárul.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903474">
    <w:multiLevelType w:val="hybridMultilevel"/>
    <w:lvl w:ilvl="0" w:tplc="56214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903474">
    <w:abstractNumId w:val="819034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16473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