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ALPÁR MIKLÓS</w:t>
            </w:r>
          </w:p>
          <w:p w:rsidR="00C275A3" w:rsidRDefault="00A96AEC" w:rsidP="00C275A3">
            <w:pPr>
              <w:pStyle w:val="Hallgatokepzes"/>
            </w:pPr>
            <w:r>
              <w:t>Tourism and Territorial Development</w:t>
            </w:r>
            <w:r>
              <w:br/>
            </w:r>
            <w:r w:rsidR="00E77B23">
              <w:t>MA, 4. semester</w:t>
            </w:r>
          </w:p>
          <w:p w:rsidR="00C265CE" w:rsidRPr="009E5FF1" w:rsidRDefault="00E77B23" w:rsidP="00C275A3">
            <w:pPr>
              <w:pStyle w:val="Hallgatokepzes"/>
              <w:rPr>
                <w:b/>
                <w:caps/>
              </w:rPr>
            </w:pPr>
            <w:r>
              <w:t>Babeş-Bolyai University</w:t>
            </w:r>
            <w:r w:rsidR="00C275A3">
              <w:br/>
            </w:r>
            <w:r w:rsidR="00DB4822">
              <w:t>Faculty of 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Zsombor Bartos-Elekes, PhD</w:t>
            </w:r>
          </w:p>
          <w:p w:rsidR="00DB4822" w:rsidRDefault="00DB4822" w:rsidP="00E11062">
            <w:pPr>
              <w:pStyle w:val="Konzulensek"/>
            </w:pPr>
            <w:r w:rsidRPr="00DB4822">
              <w:t>assistant professor, BBTE </w:t>
            </w:r>
          </w:p>
        </w:tc>
      </w:tr>
      <w:tr w:rsidR="00DB4822" w:rsidTr="00DB4822">
        <w:tc>
          <w:tcPr>
            <w:tcW w:w="9854" w:type="dxa"/>
          </w:tcPr>
          <w:p w:rsidR="00DB4822" w:rsidRPr="00DB4822" w:rsidRDefault="00DB4822" w:rsidP="004D7940">
            <w:pPr>
              <w:pStyle w:val="Konzulensek"/>
            </w:pPr>
            <w:r w:rsidRPr="00DB4822">
              <w:t>Alpár Horváth,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Words and Images of Parajd. Sketches on Image- and Tourism History of Parajd, Romania (1762–1918)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health tourism of Parajd (Praid, Romania) based on the presence of salt in the waters of the region, based on the presence of salt in the air of the salt mine, started to develope in the 1950s, but in this process we can mark 1989 as a really important date as well. This paper takes a close look at the antecedents of this tourism, and identifies those texts and images, which show us the features of periods, and which were manipulators of the Parajd-image time after time. The research focuses on the period between 1762, the beginning of subterranean salt mining, and 1918, when Transylvania became part of Romania – in fact, we focus on Parajd under the authority of the Habsburg Empire, then Parajd as part of the Austro-Hungarian Monarchy.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32995">
    <w:multiLevelType w:val="hybridMultilevel"/>
    <w:lvl w:ilvl="0" w:tplc="64013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32995">
    <w:abstractNumId w:val="540329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770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