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BARTHA ISTVÁN RÓBERT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DÉNES SZILÁRD</w:t>
            </w:r>
          </w:p>
          <w:p w:rsidR="00DB4822" w:rsidRDefault="00C275A3" w:rsidP="004D7940">
            <w:pPr>
              <w:pStyle w:val="Hallgatokepzes"/>
            </w:pPr>
            <w:r>
              <w:t>Mérnökgeológia</w:t>
            </w:r>
            <w:r w:rsidR="00A96AEC">
              <w:br/>
              <w:t>BA, 6. félév</w:t>
            </w:r>
          </w:p>
          <w:p w:rsidR="00DB4822" w:rsidRDefault="00DB4822" w:rsidP="004D7940">
            <w:pPr>
              <w:pStyle w:val="Hallgatointezmeny-kar"/>
            </w:pPr>
            <w:r>
              <w:t>Babeș-Bolyai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Biológia és Geológia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GYÖRGY CSABA</w:t>
            </w:r>
          </w:p>
          <w:p w:rsidR="00C275A3" w:rsidRDefault="00A96AEC" w:rsidP="00C275A3">
            <w:pPr>
              <w:pStyle w:val="Hallgatokepzes"/>
            </w:pPr>
            <w:r>
              <w:t>Mérnökgeológia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>Biológia és Geológia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Wanek Ferenc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EMTE TMK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Kolozsvári Mészkő Formáció makrofosszíliái a Brüll-kilátó alatt. Helyi fáciessajátosságok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késő-eocén kori Kolozsvári Mészkő Formációról már sok munka napvilágot látott, de nem minden feltárásról készült leírás. Készültek dolgozatok a Bácsi-torokból, a Plecska-völgyéből, a Szamos-gát mellől. Ezek javarészt ma már nem tanulmányozhatók úgy, mint amikor eredetileg leírták, feldolgozták. Ugyanakkor, az egyik legjobb feltárásról, a Brüll-kilátó alatti oldalfeltárásáról még nem készült tanulmány. Dolgozatunkban az említett területről begyűjtött és meghatározott makrofosszíliákat mutatjuk be. A terepi munka során rétegenként gyűjtöttük a mintáinkat, amelyeket kipreparáltunk, feldolgoztunk, megpróbálván tetten érni a vertikális faunaváltozásokat, illetve azoknak, az ismert feltárásoknál tapasztaltakhoz való viszonyítását elvégezni.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579425">
    <w:multiLevelType w:val="hybridMultilevel"/>
    <w:lvl w:ilvl="0" w:tplc="551290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579425">
    <w:abstractNumId w:val="375794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870659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