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GOMBOS</w:t>
            </w:r>
          </w:p>
          <w:p w:rsidR="00C275A3" w:rsidRDefault="00A96AEC" w:rsidP="00C275A3">
            <w:pPr>
              <w:pStyle w:val="Hallgatokepzes"/>
            </w:pPr>
            <w:r>
              <w:t>Hungarian literary and linguistic studies</w:t>
            </w:r>
            <w:r>
              <w:br/>
            </w:r>
            <w:r w:rsidR="00E77B23">
              <w:t>MA, 4. semester</w:t>
            </w:r>
          </w:p>
          <w:p w:rsidR="00C265CE" w:rsidRPr="009E5FF1" w:rsidRDefault="00E77B23" w:rsidP="00C275A3">
            <w:pPr>
              <w:pStyle w:val="Hallgatokepzes"/>
              <w:rPr>
                <w:b/>
                <w:caps/>
              </w:rPr>
            </w:pPr>
            <w:r>
              <w:t>University of Babeș-Bolyai</w:t>
            </w:r>
            <w:r w:rsidR="00C275A3">
              <w:br/>
            </w:r>
            <w:r w:rsidR="00DB4822">
              <w:t>Faculty of Arts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Szilágyi N.</w:t>
            </w:r>
          </w:p>
          <w:p w:rsidR="00DB4822" w:rsidRDefault="00DB4822" w:rsidP="00E11062">
            <w:pPr>
              <w:pStyle w:val="Konzulensek"/>
            </w:pPr>
            <w:r w:rsidRPr="00DB4822">
              <w:t>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Semantics of metaphorical meanings of verbs of motion in Hungarian language - Cognitive linguistics analyzation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masterate dissertation I continue the theme of my state examination. While in my state examination I studied the concrete meaning of verbs of motion in Hungarian language, now in this paper I am preoccupied with the metaphorical meanings of these verbs. The introductory part of my dissertation is about formation of metaphor and metaphorical change of meaning. This is followed by the demonstration of essential elements of motion and of those external factors which specify motion. Furthermore I present Talmy's typology according to languages can be classified in three groups depending on  the essential element of motion typically encoded in verbs of motion of these languages. </w:t>
      </w:r>
    </w:p>
    <w:p>
      <w:pPr>
        <w:pBdr/>
        <w:spacing w:before="240" w:after="240" w:line="240" w:lineRule="auto"/>
        <w:ind w:left="0" w:right="0"/>
        <w:jc w:val="left"/>
      </w:pPr>
      <w:r>
        <w:rPr>
          <w:color w:val="000000"/>
          <w:sz w:val="24"/>
          <w:szCs w:val="24"/>
        </w:rPr>
        <w:t xml:space="preserve">The aim of my masterate paper is to examine that the number of components of meaning lexicalized at the same time in the verbs of motion how far it influences the metaphorical extension of a verb. I suppose the less components of meaning are lexicalized in a verb, the easier metaphorical meanings form. Besides I would like to examine the structure of government of verbs of motion because we can feel figurative the meaning of a verb due to the govern. To do some search on this theme I examine the structure of meaning of 15-20 basic verbs of motion (ex. to go, to come, to run, to put, to jump, to fall) which are included in the determination of the other verbs' meaning.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06909">
    <w:multiLevelType w:val="hybridMultilevel"/>
    <w:lvl w:ilvl="0" w:tplc="72723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06909">
    <w:abstractNumId w:val="749069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79996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