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KÁLLAI EMÁNUEL</w:t>
            </w:r>
          </w:p>
          <w:p w:rsidR="00C275A3" w:rsidRDefault="00A96AEC" w:rsidP="00C275A3">
            <w:pPr>
              <w:pStyle w:val="Hallgatokepzes"/>
            </w:pPr>
            <w:r>
              <w:t>Általános Közgazdaságtan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Gazdaság- és Humántudományok Kar, Csíkszereda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Lázár Ede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EMTE GHK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Internetes kereskedelem a népművészetben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internet összeköti a távoli pontokat, barátokat, hasonló érdeklődési embereket, de akár egy régió gazdasági fellendülését is eredményezheti (lásd izlandi turisztikai fellendülés). A siker kulcsa a lehetőségek felismerésben és innovatív kihasználásában rejlik.</w:t>
      </w:r>
      <w:r>
        <w:rPr>
          <w:color w:val="000000"/>
          <w:sz w:val="24"/>
          <w:szCs w:val="24"/>
        </w:rPr>
        <w:br/>
        <w:t xml:space="preserve">Üzleti modellem a székelyföldi népművészettel foglalkozó, míves emberek számára próbál meg segítséget nyújtani az értékesítési csatornájuk növelése érdekében, valamint rávilágít a térségünkre jellemző népművészeti védjegyekben való gondolkodás akadályaira. Dolgozatomban egy új értékesítési modell kidolgozását és megvalósítását kísérlem meg, amely közösségi vállalkozásként egy kalap alatt segíthet a míves emberek értékesítésében. Székelyföldön az évek során számos közösségi vállalkozásra épülő kezdeményezés látott napvilágot (lásd: Székelygyümölcs, Székely termék, Átalvető, Góbé termék, Székely Legendárium), amelyek mind pozitív példaként szolgálnak, tükrözve az összefogás eredményességét a közösségünkben. A célkitűzés nem a mostani értékesítési csatorna eltüntetése, hanem ezen megoldások bővítése, vagyis az értékesítési csatorna szélesítése.</w:t>
      </w:r>
      <w:r>
        <w:rPr>
          <w:color w:val="000000"/>
          <w:sz w:val="24"/>
          <w:szCs w:val="24"/>
        </w:rPr>
        <w:br/>
        <w:t xml:space="preserve">Üzleti tervem piackutatásában megvizsgáltam a román- magyar textil és ajándéktárgy piacot, mint piacpotenciált megalapozó tényezőt, valamint a népművészeti piacot, mint piacvolument meghatározó elemet. Azonosítottam a célcsoportokat, kidolgoztam a vállalat stratégiáját és szervezeti felépítését. Végül az indulást követő évekre becslést készítek a várható pénzáramlásokról, valamint felmérem a lehetséges kockázatokat, és rávilágítok azok kezelhetőségére. Dolgozatom utolsó fejezeteiben feltárom a kezdeményezésben rejlő kockázatokat, valamint kifejtem a piacvolument növekedésének hiányából adódó veszélyeket.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31298">
    <w:multiLevelType w:val="hybridMultilevel"/>
    <w:lvl w:ilvl="0" w:tplc="19552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31298">
    <w:abstractNumId w:val="417312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6125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