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BOTHÁZI RENÁTA</w:t>
            </w:r>
          </w:p>
          <w:p w:rsidR="00C275A3" w:rsidRDefault="00A96AEC" w:rsidP="00C275A3">
            <w:pPr>
              <w:pStyle w:val="Hallgatokepzes"/>
            </w:pPr>
            <w:r>
              <w:t>Teológia és szociális munka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Babes-Bolyai Tudományegyetem</w:t>
            </w:r>
            <w:r w:rsidR="00C275A3">
              <w:br/>
            </w:r>
            <w:r w:rsidR="00DB4822">
              <w:t>Római Katolikus Teológia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Dégi László Csaba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Család mint befolyásoló tényező a függőség kialakulásánál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az volt, hogy a szakirodalom alapján meghatározzam azokat a családi tényezőket, amelyek befolyással bírnak a szerfüggőség kialakulásánál. Ennek érdekében a család szerepeit és funkcióit határoztam meg, említést tettem az egészséges- és diszfunkcionális családokról, majd a drogos családok speciális jellemzőit soroltam fel. Ez mellett, néhány szót ejtettem a gyermek és felnőtt kötődési magatartásairól is, hiszen a téma tárgyalásánál elengedhetetlen. A tavaly (2011) alkalmam nyílt három hónapot eltölteni egy rehabilitációs központban, ahol az ott lévő lányok életében felismerhetővé vált a szülő befolyásoló szerepe szerfüggőségük kialakulásában. Az ott szerzett észrevételeim kerültek a továbbiakban bemutatásra. Ennek érdekében a központban lévő kliensek életútját mutattam be, kiemelve azokat a családi jellemzőket, amelyek jókora befolyással lehettek önpusztító magatartásuk kialakulásában.</w:t>
      </w:r>
      <w:r>
        <w:rPr>
          <w:color w:val="000000"/>
          <w:sz w:val="24"/>
          <w:szCs w:val="24"/>
        </w:rPr>
        <w:br/>
        <w:t xml:space="preserve">Dolgozatomból világossá válik, hogy, ha a család nem képes funkcióit ellátni, akkor a gyermek veszélyeztetettsége megnő és a család, mint befolyásoló tényező fog részt venni a függőség kialakulásánál.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948010">
    <w:multiLevelType w:val="hybridMultilevel"/>
    <w:lvl w:ilvl="0" w:tplc="343054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948010">
    <w:abstractNumId w:val="659480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99689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