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VÁGÁSI JÚLIA</w:t>
            </w:r>
          </w:p>
          <w:p w:rsidR="00C275A3" w:rsidRDefault="00A96AEC" w:rsidP="00C275A3">
            <w:pPr>
              <w:pStyle w:val="Hallgatokepzes"/>
            </w:pPr>
            <w:r>
              <w:t>Gyógypedagógia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Pszihológia és neveléstudományok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Dégi László Csaba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„Fény az út végén”, avagy daganatos betegek utánkövetése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Bevezető: Kutatásomban a Diakónia Keresztény Alapítvány (Kolozsvár) és a Román Rákellenes Egyesület - Közös Sorsok csoportjának munkatársaival (Marosvásárhely) dolgozok együtt, pontosabban a programjukban szereplő daganatos betegekhez irányítanak, mely segítségével lehetőségem adódik kérdőívvel felmérni őket, valamint a kérdőíves módszert mélyinterjú technikával kiegészíteni. A mélyinterjúban használt kérdéseket a Dr. Ellen L. Csikai (School of Social Work, The University of Alabama, Tuscaloosa, Alabama, U.S.) Magyarországon folytatott kutatásában szereplő interjú</w:t>
      </w:r>
      <w:r>
        <w:rPr>
          <w:color w:val="000000"/>
          <w:sz w:val="24"/>
          <w:szCs w:val="24"/>
        </w:rPr>
        <w:br/>
        <w:t xml:space="preserve">kérdések segítségével állítottam össze.</w:t>
      </w:r>
      <w:r>
        <w:rPr>
          <w:color w:val="000000"/>
          <w:sz w:val="24"/>
          <w:szCs w:val="24"/>
        </w:rPr>
        <w:br/>
        <w:t xml:space="preserve">Módszerek: A kutatásom felméri a daganatos betegek bio-pszicho-szociális és kommunikációs szükségleteiket, mindehhez egy betegségspecifikus (FACT-G 4.0- Functional Assessment of Cancer Therapy-General) életminőség skálát és BDI (Beck Depression Inventory) depresszió skálát használtam.</w:t>
      </w:r>
      <w:r>
        <w:rPr>
          <w:color w:val="000000"/>
          <w:sz w:val="24"/>
          <w:szCs w:val="24"/>
        </w:rPr>
        <w:br/>
        <w:t xml:space="preserve">Eredmények: A kutatás során 110 kérdőívet dolgoztam fel, melyből feldolgozhatatlan 10 kérdőív. A megkérdezett személyek korszerinti eloszlását tekintve az átlagéletkor a Diakóniánál 67,53 év, míg a Román Rákellenes Szövetségnél 59,93. A depresszió és életminőség szempontjából eltérő adatok születtek, mely sok érdekes dolgot tartalmaz.</w:t>
      </w:r>
      <w:r>
        <w:rPr>
          <w:color w:val="000000"/>
          <w:sz w:val="24"/>
          <w:szCs w:val="24"/>
        </w:rPr>
        <w:br/>
        <w:t xml:space="preserve">Konkluziok és javaslatok: Ajánlom minden fiatal számára, hogy figyeljen ezen emberekre, mert egy jó szó is nagyon jól esik nekik, továbbá Kolozsváron léteznek olyan intézetek, amelyek segítséget próbálnak nyújtani a daganatos betegségben szenvedőknek, de ez még távolról sem elegendő, gyors léptekben kell gyarapítani és fejleszteni őket, ahhoz, hogy meggátoljuk a megbetegedés és elhalálozás növekvő tendenciáit.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473538">
    <w:multiLevelType w:val="hybridMultilevel"/>
    <w:lvl w:ilvl="0" w:tplc="132725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473538">
    <w:abstractNumId w:val="554735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90152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