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AGÁRDI</w:t>
            </w:r>
          </w:p>
          <w:p w:rsidR="00C275A3" w:rsidRDefault="00A96AEC" w:rsidP="00C275A3">
            <w:pPr>
              <w:pStyle w:val="Hallgatokepzes"/>
            </w:pPr>
            <w:r>
              <w:t>Business development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ANETT KRISZTINA SZABÓ</w:t>
            </w:r>
          </w:p>
          <w:p w:rsidR="00DB4822" w:rsidRDefault="00C275A3" w:rsidP="004D7940">
            <w:pPr>
              <w:pStyle w:val="Hallgatokepzes"/>
            </w:pPr>
            <w:r>
              <w:t>Business development</w:t>
            </w:r>
            <w:r w:rsidR="00A96AEC">
              <w:br/>
              <w:t>MA, 5. semester</w:t>
            </w:r>
          </w:p>
          <w:p w:rsidR="00DB4822" w:rsidRDefault="00DB4822" w:rsidP="004D7940">
            <w:pPr>
              <w:pStyle w:val="Hallgatointezmeny-kar"/>
            </w:pPr>
            <w:r>
              <w:t>Károly Róbert College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Zsolt Tégla,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„Farm to table” Supply Change Management of the vegetables in the South Plains region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indispensisble element of human life is nourishment, which we must provide day by day, and</w:t>
      </w:r>
      <w:r>
        <w:rPr>
          <w:color w:val="000000"/>
          <w:sz w:val="24"/>
          <w:szCs w:val="24"/>
        </w:rPr>
        <w:br/>
        <w:t xml:space="preserve">which is one of the most vital problems of the 21st century. The topic of our research is local</w:t>
      </w:r>
      <w:r>
        <w:rPr>
          <w:color w:val="000000"/>
          <w:sz w:val="24"/>
          <w:szCs w:val="24"/>
        </w:rPr>
        <w:br/>
        <w:t xml:space="preserve">vegetable supply in the region of the Great Plain.</w:t>
      </w:r>
      <w:r>
        <w:rPr>
          <w:color w:val="000000"/>
          <w:sz w:val="24"/>
          <w:szCs w:val="24"/>
        </w:rPr>
        <w:br/>
        <w:t xml:space="preserve">Another problem is the finite energy sources, thus, our aim is to create ’more and better from less’ –</w:t>
      </w:r>
      <w:r>
        <w:rPr>
          <w:color w:val="000000"/>
          <w:sz w:val="24"/>
          <w:szCs w:val="24"/>
        </w:rPr>
        <w:br/>
        <w:t xml:space="preserve">as it is stated in the principle of degrowth. Why did we choose a paradigm seriously debated in</w:t>
      </w:r>
      <w:r>
        <w:rPr>
          <w:color w:val="000000"/>
          <w:sz w:val="24"/>
          <w:szCs w:val="24"/>
        </w:rPr>
        <w:br/>
        <w:t xml:space="preserve">Western Europe? The forthcoming depletion of our natural resources puts a growing burden on</w:t>
      </w:r>
      <w:r>
        <w:rPr>
          <w:color w:val="000000"/>
          <w:sz w:val="24"/>
          <w:szCs w:val="24"/>
        </w:rPr>
        <w:br/>
        <w:t xml:space="preserve">future generations. In order to ensure our and the next generation’s future, we must take all the</w:t>
      </w:r>
      <w:r>
        <w:rPr>
          <w:color w:val="000000"/>
          <w:sz w:val="24"/>
          <w:szCs w:val="24"/>
        </w:rPr>
        <w:br/>
        <w:t xml:space="preserve">possibilities into consideration.</w:t>
      </w:r>
      <w:r>
        <w:rPr>
          <w:color w:val="000000"/>
          <w:sz w:val="24"/>
          <w:szCs w:val="24"/>
        </w:rPr>
        <w:br/>
        <w:t xml:space="preserve">It is a fact that the region of the Great Plain has unique aptitudes because of its ecological and social</w:t>
      </w:r>
      <w:r>
        <w:rPr>
          <w:color w:val="000000"/>
          <w:sz w:val="24"/>
          <w:szCs w:val="24"/>
        </w:rPr>
        <w:br/>
        <w:t xml:space="preserve">position and background. In Hungary, one of the biggest potentials is in vegetable production. The</w:t>
      </w:r>
      <w:r>
        <w:rPr>
          <w:color w:val="000000"/>
          <w:sz w:val="24"/>
          <w:szCs w:val="24"/>
        </w:rPr>
        <w:br/>
        <w:t xml:space="preserve">question arises: why don’t we see locally grown vegetables on the markets and shelves of</w:t>
      </w:r>
      <w:r>
        <w:rPr>
          <w:color w:val="000000"/>
          <w:sz w:val="24"/>
          <w:szCs w:val="24"/>
        </w:rPr>
        <w:br/>
        <w:t xml:space="preserve">supermarkets? Is it possible to satisfy the local needs withing the region? We have written up a</w:t>
      </w:r>
      <w:r>
        <w:rPr>
          <w:color w:val="000000"/>
          <w:sz w:val="24"/>
          <w:szCs w:val="24"/>
        </w:rPr>
        <w:br/>
        <w:t xml:space="preserve">Supply Chain in our essay which has a bottom-up structure (the members are market garden farms)</w:t>
      </w:r>
      <w:r>
        <w:rPr>
          <w:color w:val="000000"/>
          <w:sz w:val="24"/>
          <w:szCs w:val="24"/>
        </w:rPr>
        <w:br/>
        <w:t xml:space="preserve">but they unite their power in a common organisation.</w:t>
      </w:r>
      <w:r>
        <w:rPr>
          <w:color w:val="000000"/>
          <w:sz w:val="24"/>
          <w:szCs w:val="24"/>
        </w:rPr>
        <w:br/>
        <w:t xml:space="preserve">We have defined the strategically important vegetables with ABC analysis based on a primary</w:t>
      </w:r>
      <w:r>
        <w:rPr>
          <w:color w:val="000000"/>
          <w:sz w:val="24"/>
          <w:szCs w:val="24"/>
        </w:rPr>
        <w:br/>
        <w:t xml:space="preserve">research of a pattern of 300. We have framed the technologies necessary for vegetable production</w:t>
      </w:r>
      <w:r>
        <w:rPr>
          <w:color w:val="000000"/>
          <w:sz w:val="24"/>
          <w:szCs w:val="24"/>
        </w:rPr>
        <w:br/>
        <w:t xml:space="preserve">and the expenses of its investment with the help of deep interviews. We have mapped out the</w:t>
      </w:r>
      <w:r>
        <w:rPr>
          <w:color w:val="000000"/>
          <w:sz w:val="24"/>
          <w:szCs w:val="24"/>
        </w:rPr>
        <w:br/>
        <w:t xml:space="preserve">producing areas which have long traditions in growing certain types of vegetables. We have</w:t>
      </w:r>
      <w:r>
        <w:rPr>
          <w:color w:val="000000"/>
          <w:sz w:val="24"/>
          <w:szCs w:val="24"/>
        </w:rPr>
        <w:br/>
        <w:t xml:space="preserve">defined the logistic focus areas in the region of the Great Plain which are in line with the potentials</w:t>
      </w:r>
      <w:r>
        <w:rPr>
          <w:color w:val="000000"/>
          <w:sz w:val="24"/>
          <w:szCs w:val="24"/>
        </w:rPr>
        <w:br/>
        <w:t xml:space="preserve">of vegetable production, and created an efficient, economical supply chain which matches with the</w:t>
      </w:r>
      <w:r>
        <w:rPr>
          <w:color w:val="000000"/>
          <w:sz w:val="24"/>
          <w:szCs w:val="24"/>
        </w:rPr>
        <w:br/>
        <w:t xml:space="preserve">principle of degrowth.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57267">
    <w:multiLevelType w:val="hybridMultilevel"/>
    <w:lvl w:ilvl="0" w:tplc="31374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57267">
    <w:abstractNumId w:val="97757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894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