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KRISZT KATALIN</w:t>
            </w:r>
          </w:p>
          <w:p w:rsidR="00C275A3" w:rsidRDefault="00A96AEC" w:rsidP="00C275A3">
            <w:pPr>
              <w:pStyle w:val="Hallgatokepzes"/>
            </w:pPr>
            <w:r>
              <w:t>pénzügy és számvitel</w:t>
            </w:r>
            <w:r>
              <w:br/>
            </w:r>
            <w:r w:rsidR="00E77B23">
              <w:t>BA,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Károly Róbert Főiskola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Zakár Tivadar</w:t>
            </w:r>
          </w:p>
          <w:p w:rsidR="00DB4822" w:rsidRDefault="00DB4822" w:rsidP="00E11062">
            <w:pPr>
              <w:pStyle w:val="Konzulensek"/>
            </w:pPr>
            <w:r w:rsidRPr="00DB4822">
              <w:t>adjunktus, KRF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vállalatok pénzügyi típusjelenségeinek többváltozós analízise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Tudományos kutatásomat azzal a céllal készítettem el, hogy befektetésre alkalmas vállalatok váljanak felismerhetővé, amelyek képesek tartós és fenntartható értéknövekedést produkálni, ami megjelenik a piaci árakban is, tehát lekereskedhetőek legyenek.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Vizsgálatomat többváltozós struktúra alapján építettem fel, 500 nagyvállalatból álló mintára. Az S&amp;P500 index 2011. október 25.-én aktuális komponenseinek rendelkezésre álló mérlegeit és eredménykimutatásait használtam fel a 2007-2010.-es üzleti időszakra vonatkozóan. A kutatáshoz továbbá szükségem volt a vizsgálatba bevont 500 cég 2007. és 2012. közötti árfolyam adataira is, hogy megvizsgálhassam az érték növekedést.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éves beszámoló adataiból olyan pénzügyi típusjelenségeket tártam fel, amelyek alkalmasak arra, hogy a cégeket csoportokba rendezhessem. Célom az, hogy a feltárt típusjelenségek alapján az elkülönülő vállalati csoportok később legyenek felhasználhatóak előrejelzésekre, befektetések kiválasztására és további kutatásokra.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Többváltozós elemzésemet faktoranalízissel kezdtem, hogy a típusjelenségeket jellemzően leíró változókat azonosítani tudjam. A mérleg és eredménykimutatás tételeit vontam be a faktorelemzésbe, amelyek már statisztikailag megbízhatóan használhatóak a vizsgálatnak ebben a fázisában.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Klaszteranalízissel létrehoztam a vállalatok olyan homogén csoportjait, amelyek az adatstruktúrában meglévő pénzügyi típusjelenségek alapján jönnek létre.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Megismerve a csoportba tartozás feltételeit, a kutatás további részében az egyes csoportokat leíró jellemezők alapján meghatároztam, hogy milyen piaci értéknövekedést érnek el a megfigyelt vállalatok átlagosan egy év alatt.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079587">
    <w:multiLevelType w:val="hybridMultilevel"/>
    <w:lvl w:ilvl="0" w:tplc="786235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079587">
    <w:abstractNumId w:val="1507958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7525920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