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MÁRK HEGEDŰS</w:t>
            </w:r>
          </w:p>
          <w:p w:rsidR="00C275A3" w:rsidRDefault="00A96AEC" w:rsidP="00C275A3">
            <w:pPr>
              <w:pStyle w:val="Hallgatokepzes"/>
            </w:pPr>
            <w:r>
              <w:t>Political science</w:t>
            </w:r>
            <w:r>
              <w:br/>
            </w:r>
            <w:r w:rsidR="00E77B23">
              <w:t>BA, 6. semester</w:t>
            </w:r>
          </w:p>
          <w:p w:rsidR="00C265CE" w:rsidRPr="009E5FF1" w:rsidRDefault="00E77B23" w:rsidP="00C275A3">
            <w:pPr>
              <w:pStyle w:val="Hallgatokepzes"/>
              <w:rPr>
                <w:b/>
                <w:caps/>
              </w:rPr>
            </w:pPr>
            <w:r>
              <w:t>King Sigismund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Hubai</w:t>
            </w:r>
          </w:p>
          <w:p w:rsidR="00DB4822" w:rsidRDefault="00DB4822" w:rsidP="00E11062">
            <w:pPr>
              <w:pStyle w:val="Konzulensek"/>
            </w:pPr>
            <w:r w:rsidRPr="00DB4822">
              <w:t>professor, ZSKF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Method of party renewal and the conditions of its efficiency in the case of the Hungarian Socialist Party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deals with the characteristics and details of party renewal by examining the methods of party renewal and the conditions of its efficiency. The observations that define the construction of this work are based on the history of seven parties. These parties had gone through vigorous changes earlier.</w:t>
      </w:r>
    </w:p>
    <w:p>
      <w:pPr>
        <w:widowControl w:val="on"/>
        <w:pBdr/>
        <w:spacing w:before="240" w:after="240" w:line="240" w:lineRule="auto"/>
        <w:ind w:left="0" w:right="0"/>
        <w:jc w:val="left"/>
      </w:pPr>
      <w:r>
        <w:rPr>
          <w:color w:val="000000"/>
          <w:sz w:val="24"/>
          <w:szCs w:val="24"/>
        </w:rPr>
        <w:t xml:space="preserve">One of the purposes of the study is to systematize the political conditions of the renewal in order to make these strategies accessable for other parties who have intention in changing their profiles. Another aim is to give suggestions for the Hungarian Socialist Party. The recommendations are formulated always by taking two main principles into consideration: efficiency and rationalism.</w:t>
      </w:r>
    </w:p>
    <w:p>
      <w:pPr>
        <w:widowControl w:val="on"/>
        <w:pBdr/>
        <w:spacing w:before="240" w:after="240" w:line="240" w:lineRule="auto"/>
        <w:ind w:left="0" w:right="0"/>
        <w:jc w:val="left"/>
      </w:pPr>
      <w:r>
        <w:rPr>
          <w:color w:val="000000"/>
          <w:sz w:val="24"/>
          <w:szCs w:val="24"/>
        </w:rPr>
        <w:t xml:space="preserve">In the synthesis of this paper I make an attempt to set up a possible scenario which can be summarized as the mixture of the methods of change, the deadlines and the required agendas.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749159">
    <w:multiLevelType w:val="hybridMultilevel"/>
    <w:lvl w:ilvl="0" w:tplc="334121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749159">
    <w:abstractNumId w:val="857491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60348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