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MARÓTI NOÉMI</w:t>
            </w:r>
          </w:p>
          <w:p w:rsidR="00C275A3" w:rsidRDefault="00A96AEC" w:rsidP="00C275A3">
            <w:pPr>
              <w:pStyle w:val="Hallgatokepzes"/>
            </w:pPr>
            <w:r>
              <w:t>Kommunikációs és Médiatudomány</w:t>
            </w:r>
            <w:r>
              <w:br/>
            </w:r>
            <w:r w:rsidR="00E77B23">
              <w:t>BA, 6.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Zsigmond Király Főiskola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Jászberényi József, Dr.</w:t>
            </w:r>
          </w:p>
          <w:p w:rsidR="00DB4822" w:rsidRDefault="00DB4822" w:rsidP="00E11062">
            <w:pPr>
              <w:pStyle w:val="Konzulensek"/>
            </w:pPr>
            <w:r w:rsidRPr="00DB4822">
              <w:t>főiskolai tanár, ZSKF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idősek diszkriminációja a kereskedelmi médiában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Tanulmányom, társadalmunk időseket érintő diszkriminatív megnyilvánulásaira hívja fel a figyelmet, kiemelt szerepet szánva a mediális diszkrimináció eseteire. Az időskori ageizmusra épülő tanulmány első részében kitér a munkaerő-piaci helyzetre, a nyelvi megkülönbözetésekre és rávilágít néhány olyan példamutató Nyugat-európai kezdeményezésre, amelyek az idősek elleni diszkrimináció kezelésére és megelőzősére jöttek létre. A médiában megjelenő diszkriminációkat számos konkrét példával szemléltetem, külön bemutatva a késő modern médiakörnyezet által uralt reality műfajt. A kérdéskör hiteles feltárása érdekében, a témával kapcsolatosan több szakirodalmat dolgoztam fel, és számos statisztikai adatot vetettem össze úgy hazai, mint európai szinten.</w:t>
      </w:r>
      <w:r>
        <w:rPr>
          <w:color w:val="000000"/>
          <w:sz w:val="24"/>
          <w:szCs w:val="24"/>
        </w:rPr>
        <w:br/>
        <w:t xml:space="preserve">Dolgozatom második részében, saját kutatásomban az 50+-os korosztály televíziónézési szokásait vizsgálva, hipotéziseimre, a szóban forgó korosztály képviselőiben - a kereskedelmi csatornák műsorszórásával kapcsolatos - megfogalmazott érzéseket, gondolatokat kerestem válaszul. A kutatómunka eszközeként a kvantitatív kérdőíves interjút alkalmaztam, amelynek alanyai a Zsigmond Király Főiskola intézményén belül működő Nyugdíjasok Óbudai Akadémiájának 50 évesnél idősebb hallgatói voltak.</w:t>
      </w:r>
      <w:r>
        <w:rPr>
          <w:color w:val="000000"/>
          <w:sz w:val="24"/>
          <w:szCs w:val="24"/>
        </w:rPr>
        <w:br/>
        <w:t xml:space="preserve">Az eredményekből kiderülnek az idősek tévénézési szokásai, az általuk preferált műsorok alátámasztják, hogy számukra a televíziónézés elsődleges célja új ismeretek szerzése. Érzéseik, gondolataik által beigazolódik, hogy ők maguk is érzékelik, és bántónak tartják az ellenük irányuló mediális diszkriminatív megnyilvánulásokat.</w:t>
      </w:r>
      <w:r>
        <w:rPr>
          <w:color w:val="000000"/>
          <w:sz w:val="24"/>
          <w:szCs w:val="24"/>
        </w:rPr>
        <w:br/>
        <w:t xml:space="preserve">Konklúzióként levonható, hogy napjaink médiával kapcsolatos intézményeinek nem a vizsgált korosztály által képviselt senior market a célcsoportja. Jelzésértékű lehet viszont a televíziós csatornák műsorszórással kapcsolatos döntéshozói számára, hogy időseink többsége igényelné, hogy több, őket érintő kérdésekkel foglalkozzanak a televíziós műsorok. 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2618718">
    <w:multiLevelType w:val="hybridMultilevel"/>
    <w:lvl w:ilvl="0" w:tplc="2329512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2618718">
    <w:abstractNumId w:val="8261871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3579683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