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TORMA DORISZ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Szakály Zoltán</w:t>
            </w:r>
          </w:p>
          <w:p w:rsidR="00DB4822" w:rsidRDefault="00DB4822" w:rsidP="00E11062">
            <w:pPr>
              <w:pStyle w:val="Konzulensek"/>
            </w:pPr>
            <w:r w:rsidRPr="00DB4822">
              <w:t>e.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Szente Viktória</w:t>
            </w:r>
          </w:p>
          <w:p w:rsidR="00DB4822" w:rsidRDefault="00DB4822" w:rsidP="00E11062">
            <w:pPr>
              <w:pStyle w:val="Konzulensek"/>
            </w:pPr>
            <w:r w:rsidRPr="00DB4822">
              <w:t>e.docens,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In-store marketing eszközök megítélése az egyetemi hallgatók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az egyetemi hallgatók élelmiszervásárlási szokásait hivatott megismerni, továbbá kiegészül a különböző bolton belüli in-store marketing eszközök vizsgálatával és megítélésével a fiatal felnőttek körében.</w:t>
      </w:r>
      <w:r>
        <w:rPr>
          <w:color w:val="000000"/>
          <w:sz w:val="24"/>
          <w:szCs w:val="24"/>
        </w:rPr>
        <w:br/>
        <w:t xml:space="preserve">Hipotéziseim szerint a fiatalok ismerik a boltok által alkalmazott ösztönző eszközöket, továbbá ezen eszközök vásárlási döntéseik meghozatalában is fontos szerepet játszanak.</w:t>
      </w:r>
      <w:r>
        <w:rPr>
          <w:color w:val="000000"/>
          <w:sz w:val="24"/>
          <w:szCs w:val="24"/>
        </w:rPr>
        <w:br/>
        <w:t xml:space="preserve">A vizsgálni kívánt terület alapos megismerése érdekében primer és szekunder kutatások elvégzésére került sor. A szekunder kutatás keretében átfogó képet alkottam a magyarországi fogyasztók vásárlási magatartásának változásáról, továbbá egy külföldi kutatás eredményeit is bemutatom annak érdekében, hogy az általam végzett kutatás a külföldi viszonylatokkal is összehasonlíthatóvá váljon.</w:t>
      </w:r>
      <w:r>
        <w:rPr>
          <w:color w:val="000000"/>
          <w:sz w:val="24"/>
          <w:szCs w:val="24"/>
        </w:rPr>
        <w:br/>
        <w:t xml:space="preserve">A primer kutatás részeként három kiskereskedelmi lánc, szupermarket típusú üzletében végeztem megfigyelést. Ezt követően két, 8 fős csoport véleményét, szokásait ismertem meg a fókuszcsoportos beszélgetés keretein belül, majd összesen 103 hallgatót kérdeztem meg kérdőív segítségével.</w:t>
      </w:r>
      <w:r>
        <w:rPr>
          <w:color w:val="000000"/>
          <w:sz w:val="24"/>
          <w:szCs w:val="24"/>
        </w:rPr>
        <w:br/>
        <w:t xml:space="preserve">Munkám során megállapítottam, hogy a fiatalok gyakori vásárlónak számítanak, többségük hetente biztosan vásárol valamilyen élelmiszert. Az idősebb, felnőtt vásárlókhoz hasonlóan már körükben is az ártudatos magatartás a jellemző, terméket is elsősorban annak ára alapján vásárolnak, ez a tulajdonság a termék minőségének fontosságát is megelőzi. Figyelemreméltó a különböző árkedvezmények és akciók hatása, ami szintén megelőzi az előbb említett tulajdonságot a termékválasztás tekintetében. Az árérzékeny magatartásra utal, hogy legtöbben csak azon in-store marketing eszközöket ismerik, amelyek a különböző árkedvezményekre hívják fel a figyelmet. Nem figyelhető meg lojalitás az üzletekkel szemben, a fiatalok elsősorban a hozzájuk legközelebb eső üzletben vásárolnak, a második legfontosabb üzletválasztást befolyásoló tényező pedig az árfekvés.</w:t>
      </w:r>
      <w:r>
        <w:rPr>
          <w:color w:val="000000"/>
          <w:sz w:val="24"/>
          <w:szCs w:val="24"/>
        </w:rPr>
        <w:br/>
        <w:t xml:space="preserve">A kutatás során megállapítottam, hogy az egyetemista fiatalok csak kevés in-store marketing eszköz iránt fogékonyak, figyelmüket azon vásárlásösztönző eszközökkel lehet elsősorban felkelteni, amelyek a gazdaságosabb vásárlást segítik elő.</w:t>
      </w:r>
      <w:r>
        <w:rPr>
          <w:color w:val="000000"/>
          <w:sz w:val="24"/>
          <w:szCs w:val="24"/>
        </w:rPr>
        <w:br/>
        <w:t xml:space="preserve">Véleményem szerint, a fiatalokra jellemző tulajdonságokat kihasználva, in-store marketing eszközökkel célirányosan feléjük kommunikálva, a vásárlások száma és mennyisége is növekvő tendenciát mutatna.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25655">
    <w:multiLevelType w:val="hybridMultilevel"/>
    <w:lvl w:ilvl="0" w:tplc="86658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25655">
    <w:abstractNumId w:val="77325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093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