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MERCÉDESZ CSINGER</w:t>
            </w:r>
          </w:p>
          <w:p w:rsidR="00C275A3" w:rsidRDefault="00A96AEC" w:rsidP="00C275A3">
            <w:pPr>
              <w:pStyle w:val="Hallgatokepzes"/>
            </w:pPr>
            <w:r>
              <w:t>teacher of visual culture ,teacher of adult education.</w:t>
            </w:r>
            <w:r>
              <w:br/>
            </w:r>
            <w:r w:rsidR="00E77B23">
              <w:t>MA, 1.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ANDREA JANDRASITS</w:t>
            </w:r>
          </w:p>
          <w:p w:rsidR="00DB4822" w:rsidRDefault="00C275A3" w:rsidP="004D7940">
            <w:pPr>
              <w:pStyle w:val="Hallgatokepzes"/>
            </w:pPr>
            <w:r>
              <w:t>Recreation Leader</w:t>
            </w:r>
            <w:r w:rsidR="00A96AEC">
              <w:br/>
              <w:t>MSc, 4. semester</w:t>
            </w:r>
          </w:p>
          <w:p w:rsidR="00DB4822" w:rsidRDefault="00DB4822" w:rsidP="004D7940">
            <w:pPr>
              <w:pStyle w:val="Hallgatointezmeny-kar"/>
            </w:pPr>
            <w:r>
              <w:t>University of West Hungary</w:t>
            </w:r>
          </w:p>
          <w:p w:rsidR="00C265CE" w:rsidRPr="009E5FF1" w:rsidRDefault="00DB4822" w:rsidP="004D7940">
            <w:pPr>
              <w:pStyle w:val="Hallgatointezmeny-kar"/>
              <w:rPr>
                <w:b/>
                <w:caps/>
              </w:rPr>
            </w:pPr>
            <w:r>
              <w:t>Faculty of Visual Arts and Music, Education and Sport</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Holecz</w:t>
            </w:r>
          </w:p>
          <w:p w:rsidR="00DB4822" w:rsidRDefault="00DB4822" w:rsidP="00E11062">
            <w:pPr>
              <w:pStyle w:val="Konzulensek"/>
            </w:pPr>
            <w:r w:rsidRPr="00DB4822">
              <w:t>academical assistant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comparative study of theory of mind among teachers and not teachers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comparative study of theory of mind among teachers and not teachers</w:t>
      </w:r>
    </w:p>
    <w:p>
      <w:pPr>
        <w:widowControl w:val="on"/>
        <w:pBdr/>
        <w:spacing w:before="240" w:after="240" w:line="240" w:lineRule="auto"/>
        <w:ind w:left="0" w:right="0"/>
        <w:jc w:val="left"/>
      </w:pPr>
      <w:r>
        <w:rPr>
          <w:color w:val="000000"/>
          <w:sz w:val="24"/>
          <w:szCs w:val="24"/>
        </w:rPr>
        <w:t xml:space="preserve">The Mindreading capability research is a prefered theme in our country, but no one made a research in the teacher’s circle.</w:t>
      </w:r>
      <w:r>
        <w:rPr>
          <w:color w:val="000000"/>
          <w:sz w:val="24"/>
          <w:szCs w:val="24"/>
        </w:rPr>
        <w:br/>
        <w:t xml:space="preserve">The knowledge of the Intencionality levels is so important in the efficient educational process.</w:t>
      </w:r>
    </w:p>
    <w:p>
      <w:pPr>
        <w:widowControl w:val="on"/>
        <w:pBdr/>
        <w:spacing w:before="240" w:after="240" w:line="240" w:lineRule="auto"/>
        <w:ind w:left="0" w:right="0"/>
        <w:jc w:val="left"/>
      </w:pPr>
      <w:r>
        <w:rPr>
          <w:color w:val="000000"/>
          <w:sz w:val="24"/>
          <w:szCs w:val="24"/>
        </w:rPr>
        <w:t xml:space="preserve">In our study we measuring 155 participants’s mindreading capability with the Kinderman test (1998, transl.- Bereczkei et al. ) which contains four differnt levels of interpersonal situations what have to be memorized and have to follow the Intencionality in 5 levels.</w:t>
      </w:r>
    </w:p>
    <w:p>
      <w:pPr>
        <w:widowControl w:val="on"/>
        <w:pBdr/>
        <w:spacing w:before="240" w:after="240" w:line="240" w:lineRule="auto"/>
        <w:ind w:left="0" w:right="0"/>
        <w:jc w:val="left"/>
      </w:pPr>
      <w:r>
        <w:rPr>
          <w:color w:val="000000"/>
          <w:sz w:val="24"/>
          <w:szCs w:val="24"/>
        </w:rPr>
        <w:t xml:space="preserve">Among the teachers we researched the mentor teacher (who train the teacher faculty students) and the classical teacher, beyond that an another group were the professional of nature science.</w:t>
      </w:r>
      <w:r>
        <w:rPr>
          <w:color w:val="000000"/>
          <w:sz w:val="24"/>
          <w:szCs w:val="24"/>
        </w:rPr>
        <w:br/>
        <w:t xml:space="preserve">We supposed that the teachers mindreading capability developed because they have a lots of interaction and they have to solve problems all time all day. In this sphere we expected that the mentor teacher have the best capability because mentor teacher who is the best teacher, educator, and sucsessfull in the relationship. The nature scinetific intellectuels we suppose have a low level of this skill because of the less personal activities so the teacher’s results have to be better.</w:t>
      </w:r>
    </w:p>
    <w:p>
      <w:pPr>
        <w:widowControl w:val="on"/>
        <w:pBdr/>
        <w:spacing w:before="240" w:after="240" w:line="240" w:lineRule="auto"/>
        <w:ind w:left="0" w:right="0"/>
        <w:jc w:val="left"/>
      </w:pPr>
      <w:r>
        <w:rPr>
          <w:color w:val="000000"/>
          <w:sz w:val="24"/>
          <w:szCs w:val="24"/>
        </w:rPr>
        <w:t xml:space="preserve">Build upon some previous researchs we suppose gender differences so women’s skill could be better then men’s skills. The next suppose is that the age, the time what was spent in career and the Mindreading capability are in connection and this have a positive feed back to each other, so the capable could impruve build up on the observation and practice.</w:t>
      </w:r>
    </w:p>
    <w:p>
      <w:pPr>
        <w:widowControl w:val="on"/>
        <w:pBdr/>
        <w:spacing w:before="240" w:after="240" w:line="240" w:lineRule="auto"/>
        <w:ind w:left="0" w:right="0"/>
        <w:jc w:val="left"/>
      </w:pPr>
      <w:r>
        <w:rPr>
          <w:color w:val="000000"/>
          <w:sz w:val="24"/>
          <w:szCs w:val="24"/>
        </w:rPr>
        <w:t xml:space="preserve">The results are decisively support our 5 hypothesis. In the memorical tasks the mentor teacher signifficant better then the other groups and the same is the true for women and men.</w:t>
      </w:r>
      <w:r>
        <w:rPr>
          <w:color w:val="000000"/>
          <w:sz w:val="24"/>
          <w:szCs w:val="24"/>
        </w:rPr>
        <w:br/>
        <w:t xml:space="preserve">The results are the same in the low Intencional levels of Mindreading capability but at the multiply transposal this result are stopped and at the fith level this turn round. At this point the nature scinetifics and men’s results are better to the others. This could be because of the test situation’s contains and the fith level measuring prevalence.</w:t>
      </w:r>
      <w:r>
        <w:rPr>
          <w:color w:val="000000"/>
          <w:sz w:val="24"/>
          <w:szCs w:val="24"/>
        </w:rPr>
        <w:br/>
        <w:t xml:space="preserve">The results show that the time what was spent in career has a positive effect on Mindreading capability.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78783">
    <w:multiLevelType w:val="hybridMultilevel"/>
    <w:lvl w:ilvl="0" w:tplc="252177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78783">
    <w:abstractNumId w:val="880787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89789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