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RÓKUSFALVY</w:t>
            </w:r>
          </w:p>
          <w:p w:rsidR="00C275A3" w:rsidRDefault="00A96AEC" w:rsidP="00C275A3">
            <w:pPr>
              <w:pStyle w:val="Hallgatokepzes"/>
            </w:pPr>
            <w:r>
              <w:t>primary school teacher</w:t>
            </w:r>
            <w:r>
              <w:br/>
            </w:r>
            <w:r w:rsidR="00E77B23">
              <w:t>BA, 8. semester</w:t>
            </w:r>
          </w:p>
          <w:p w:rsidR="00C265CE" w:rsidRPr="009E5FF1" w:rsidRDefault="00E77B23" w:rsidP="00C275A3">
            <w:pPr>
              <w:pStyle w:val="Hallgatokepzes"/>
              <w:rPr>
                <w:b/>
                <w:caps/>
              </w:rPr>
            </w:pPr>
            <w:r>
              <w:t>Eötvös Loránd University</w:t>
            </w:r>
            <w:r w:rsidR="00C275A3">
              <w:br/>
            </w:r>
            <w:r w:rsidR="00DB4822">
              <w:t>Faculty of Primary and Pre-School Education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Miklós Lehmann</w:t>
            </w:r>
          </w:p>
          <w:p w:rsidR="00DB4822" w:rsidRDefault="00DB4822" w:rsidP="00E11062">
            <w:pPr>
              <w:pStyle w:val="Konzulensek"/>
            </w:pPr>
            <w:r w:rsidRPr="00DB4822">
              <w:t>senior lecturer, ELTE TÓK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Situation of people with higher education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demand for research of people with disabilities and special needs already started after the Second World War, however it was declared as a „fogalom” by the only in the 1990s. The appellations has been always changed over the years and acts, but the content remained more or less the same. The definition of equality emphasize to create equal opportunities instead of positive discrimination. Laws and legislations are positioned to ensure the progression of this topic, however the social acceptance has an even more important role. A higher education insitution according to the law, should be able to provide the needed special tools, such as elevator, ramp or tilting pad.</w:t>
      </w:r>
    </w:p>
    <w:p>
      <w:pPr>
        <w:pBdr/>
        <w:spacing w:before="240" w:after="240" w:line="240" w:lineRule="auto"/>
        <w:ind w:left="0" w:right="0"/>
        <w:jc w:val="left"/>
      </w:pPr>
      <w:r>
        <w:rPr>
          <w:color w:val="000000"/>
          <w:sz w:val="24"/>
          <w:szCs w:val="24"/>
        </w:rPr>
        <w:t xml:space="preserve">I have experienced during my research studies, that these indispensable tools are not being implemented by the institutions and therefore the disabled people are have many limitations during their studies. Other essential tools for everyday life should also implement, such as accessible elevator, restroom or emergency exit in case of fire alarm.</w:t>
      </w:r>
    </w:p>
    <w:p>
      <w:pPr>
        <w:pBdr/>
        <w:spacing w:before="240" w:after="240" w:line="240" w:lineRule="auto"/>
        <w:ind w:left="0" w:right="0"/>
        <w:jc w:val="left"/>
      </w:pPr>
      <w:r>
        <w:rPr>
          <w:color w:val="000000"/>
          <w:sz w:val="24"/>
          <w:szCs w:val="24"/>
        </w:rPr>
        <w:t xml:space="preserve">Based on my observations, the highly trained university coordinators are big assets in order to help for the people with disabilities and special needs.</w:t>
      </w:r>
    </w:p>
    <w:p>
      <w:pPr>
        <w:pBdr/>
        <w:spacing w:before="240" w:after="240" w:line="240" w:lineRule="auto"/>
        <w:ind w:left="0" w:right="0"/>
        <w:jc w:val="left"/>
      </w:pPr>
      <w:r>
        <w:rPr>
          <w:color w:val="000000"/>
          <w:sz w:val="24"/>
          <w:szCs w:val="24"/>
        </w:rPr>
        <w:t xml:space="preserve">The regulations are proper and meet with the requirements, however the implementation of these rules needs to be more attentive and complete, so everybody could have equal opportunities during their studies.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676168">
    <w:multiLevelType w:val="hybridMultilevel"/>
    <w:lvl w:ilvl="0" w:tplc="390380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676168">
    <w:abstractNumId w:val="596761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11455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