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BALÁZS BALÁZS</w:t>
            </w:r>
          </w:p>
          <w:p w:rsidR="00C275A3" w:rsidRDefault="00A96AEC" w:rsidP="00C275A3">
            <w:pPr>
              <w:pStyle w:val="Hallgatokepzes"/>
            </w:pPr>
            <w:r>
              <w:t>primary school teacher</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Mészárosné Dr. Darvay </w:t>
            </w:r>
          </w:p>
          <w:p w:rsidR="00DB4822" w:rsidRDefault="00DB4822" w:rsidP="00E11062">
            <w:pPr>
              <w:pStyle w:val="Konzulensek"/>
            </w:pPr>
            <w:r w:rsidRPr="00DB4822">
              <w:t>Head of Department, docent,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 for Sustainability, Alternative method of environmental education with Alu-go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student i was always admiring those innovative teachers who has been able to think about eco-friendliens in a different way. All the literature agrees that it is very important to start stainability education at a young age. Methods of the education are endless. Whitin the confines of the school we can do workshops or extracurricular activites or we can integrate subjects together. Out of the confines of the school, there are various platforms where we can practise this specific way of thinking, for example open air schools, zoos, special museums. The technique i am just about to intoduce is the ’ Alu-go®’, as it is our family’s patent, it is helping to make learnig fun and it gives a good base to start the green thinking for all age groups.</w:t>
      </w:r>
      <w:r>
        <w:rPr>
          <w:color w:val="000000"/>
          <w:sz w:val="24"/>
          <w:szCs w:val="24"/>
        </w:rPr>
        <w:br/>
        <w:t xml:space="preserve">The base of this method is a simple plate-fixing techniqe, where we use empty cans. These cans are perfect raw matherial, because the main part of them is very thin, like human hair and we can cut it safely (because it is a soft metal). It is easy to secure it with pliers, without using any glue or sellotape. This technique illustrates perfetly how many different ways you can use this material, which decay in 100 years in the nature. Using this techniqe we can make simple toys (airplane), bird feeders to use in the garden, heatcollectors or even solar torches. To iclude these projects in the curriculum would enable to integrate the eco-friendly thinking into various subjects.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25838">
    <w:multiLevelType w:val="hybridMultilevel"/>
    <w:lvl w:ilvl="0" w:tplc="71721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25838">
    <w:abstractNumId w:val="28325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544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