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ILDIKO CSAPÓ</w:t>
            </w:r>
          </w:p>
          <w:p w:rsidR="00C275A3" w:rsidRDefault="00A96AEC" w:rsidP="00C275A3">
            <w:pPr>
              <w:pStyle w:val="Hallgatokepzes"/>
            </w:pPr>
            <w:r>
              <w:t>Marketing and Commercial</w:t>
            </w:r>
            <w:r>
              <w:br/>
            </w:r>
            <w:r w:rsidR="00E77B23">
              <w:t>BA, 8.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Földi</w:t>
            </w:r>
          </w:p>
          <w:p w:rsidR="00DB4822" w:rsidRDefault="00DB4822" w:rsidP="00E11062">
            <w:pPr>
              <w:pStyle w:val="Konzulensek"/>
            </w:pPr>
            <w:r w:rsidRPr="00DB4822">
              <w:t>College associate 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Fair Trade Produts in Hungarian Retail Trade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p>
    <w:p>
      <w:pPr>
        <w:pBdr/>
        <w:spacing w:before="240" w:after="240" w:line="240" w:lineRule="auto"/>
        <w:ind w:left="0" w:right="0"/>
        <w:jc w:val="left"/>
      </w:pPr>
      <w:r>
        <w:rPr>
          <w:color w:val="000000"/>
          <w:sz w:val="24"/>
          <w:szCs w:val="24"/>
        </w:rPr>
        <w:t xml:space="preserve">Csapó, Ildikó: The Role of Fair Trade Products in Hungarian Retail Trade</w:t>
      </w:r>
    </w:p>
    <w:p>
      <w:pPr>
        <w:pBdr/>
        <w:spacing w:before="240" w:after="240" w:line="240" w:lineRule="auto"/>
        <w:ind w:left="0" w:right="0"/>
        <w:jc w:val="left"/>
      </w:pPr>
      <w:r>
        <w:rPr>
          <w:color w:val="000000"/>
          <w:sz w:val="24"/>
          <w:szCs w:val="24"/>
        </w:rPr>
        <w:t xml:space="preserve">The title of my essay shows that I would like to introduce and analyze fair trade from many different aspects. I have analyzed the development and the spread of fair trade from both international and national aspects on the basis of my secondary sources.</w:t>
      </w:r>
      <w:r>
        <w:rPr>
          <w:color w:val="000000"/>
          <w:sz w:val="24"/>
          <w:szCs w:val="24"/>
        </w:rPr>
        <w:br/>
        <w:t xml:space="preserve">In the second part of my essay, I have analyzed the knowledge, occurrence and usage of fair trade among traders by a qualitative method. Then I asked 100 people about fair trade and the ethical behaviour of customers by a quantitative research method.I have come to various conclusions from these talks and verbal and non-verbal communications.</w:t>
      </w:r>
      <w:r>
        <w:rPr>
          <w:color w:val="000000"/>
          <w:sz w:val="24"/>
          <w:szCs w:val="24"/>
        </w:rPr>
        <w:br/>
        <w:t xml:space="preserve">The development and the spread of fair trade products were helped by the development of environment conscious thinking and by open-minded customers who are willing to help developing countries.</w:t>
      </w:r>
      <w:r>
        <w:rPr>
          <w:color w:val="000000"/>
          <w:sz w:val="24"/>
          <w:szCs w:val="24"/>
        </w:rPr>
        <w:br/>
        <w:t xml:space="preserve">I have come to the conclusion that not too many people know this form of trade so it is difficult to make fair trade products and companies selling these products popular.</w:t>
      </w:r>
      <w:r>
        <w:rPr>
          <w:color w:val="000000"/>
          <w:sz w:val="24"/>
          <w:szCs w:val="24"/>
        </w:rPr>
        <w:br/>
        <w:t xml:space="preserve">The first reason is that not many people know about the existence of these movements and they are not ready neither financially nor mentally to support these movements with their purchases. The other thing is that marketing campaigns of traders and civil organizations are not too effective.</w:t>
      </w:r>
      <w:r>
        <w:rPr>
          <w:color w:val="000000"/>
          <w:sz w:val="24"/>
          <w:szCs w:val="24"/>
        </w:rPr>
        <w:br/>
        <w:t xml:space="preserve">In my opinion a social union would be very important, useful and necessary for making fair trade popular where they can formulate the common aims and connect financial resources with means for the long term cooperation. By means of effective cooperation of the media and civil movements and through the sacrifice of well-known people by which they would represent fair trade, in my opinion, a successful cooperation and vision could be made for the direction of fair trade products. The enhancement of ethical and conscious consumer behaviour may be a suitable device in the process of the development of fair trade. These objectives aims would ensure the function of civil organizations and the slow but steady spread of fair trade among consumers.The increase of production volume, expanding the range of products, involving new manufacturers into fair trade are a support for them and the first step to make products popular and widely spread. On the other hand it can be definitely stated that fair trade is continuously developing gaining more and more ground in commerce and at the same time fair trade can be a means of financial assistance.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36230">
    <w:multiLevelType w:val="hybridMultilevel"/>
    <w:lvl w:ilvl="0" w:tplc="52739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36230">
    <w:abstractNumId w:val="77136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2608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