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EVELLEI</w:t>
            </w:r>
          </w:p>
          <w:p w:rsidR="00C275A3" w:rsidRDefault="00A96AEC" w:rsidP="00C275A3">
            <w:pPr>
              <w:pStyle w:val="Hallgatokepzes"/>
            </w:pPr>
            <w:r>
              <w:t>Hungarian linguistics and literature</w:t>
            </w:r>
            <w:r>
              <w:br/>
            </w:r>
            <w:r w:rsidR="00E77B23">
              <w:t>MA, 6.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Szilárd Tátrai</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Narrative and point of view structure in textual variations of Az arany ember (The Man with a Golden Touch)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Making abridged versions of literary classics for younger audiences is a widespread practice which, however, has its pitfalls. In 2008, the Hungarian publishing company PetePite Kiadó released a simplified, completely re-written version of Mór Jókai’s 19th century novel, Az arany ember (The Man with the Golden Touch) among many other literary classics. As the original novel is a compulsory reading in most Hungarian high schools, the modernized text was marketed as a way of making classic literature easier to understand by adolescent audiences, without violating its literary essence. This phenomenon poses the question which traits make a piece of literature what it is and how much we can change it to say that the result is equal to the original – as the modernized version claims to be.</w:t>
      </w:r>
    </w:p>
    <w:p>
      <w:pPr>
        <w:pBdr/>
        <w:spacing w:before="240" w:after="240" w:line="240" w:lineRule="auto"/>
        <w:ind w:left="0" w:right="0"/>
        <w:jc w:val="left"/>
      </w:pPr>
      <w:r>
        <w:rPr>
          <w:color w:val="000000"/>
          <w:sz w:val="24"/>
          <w:szCs w:val="24"/>
        </w:rPr>
        <w:t xml:space="preserve">The paper examines this problem from a linguistic perspective. From a cognitive pragmatic point of view, every utterance has a speaker, who makes the utterance and the world model represented by it available to the receiver; thus, the role of the speaker in the creation of a linguistic product cannot be underestimated. According to this, I have two starting hypotheses, namely that a) simplifying a text can induce serious alterations in the narrative structure, and b) the original text, by Jókai, features a heavily subjectified, semi-homodiegetic, semi-omniscient narrator and a wide range of perspective translocations, both of which traits have been radically altered in the new, simplified version. The paper studies the narrative differences between the two versions of the novel and in particular the use of verb tenses, direct and reported speech, and the relationship between the narrator and the (fictional) characters of the novel. By examining these traits, we can discover the core of such typical literary marks as diegesis or irony, and learn a way to determinate the differences and possible similarities between the two texts.</w:t>
      </w:r>
    </w:p>
    <w:p>
      <w:pPr>
        <w:pBdr/>
        <w:spacing w:before="240" w:after="240" w:line="240" w:lineRule="auto"/>
        <w:ind w:left="0" w:right="0"/>
        <w:jc w:val="left"/>
      </w:pPr>
      <w:r>
        <w:rPr>
          <w:color w:val="000000"/>
          <w:sz w:val="24"/>
          <w:szCs w:val="24"/>
        </w:rPr>
        <w:t xml:space="preserve">As expected, many alterations were made to make the new version a supposedly easier read, including but not limited to: a) the use of past simple instead of the present and the narrative past verb tenses; b) the predominance of direct speech instead of reported speech; c) the featuring of an omniscient, desubjectivized narrator; and d) the complete lack of perspective changes. According to these results, we can safely state that the new version omits some key traits of the original work, thus making it inadequate as a substitute for the original.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24399">
    <w:multiLevelType w:val="hybridMultilevel"/>
    <w:lvl w:ilvl="0" w:tplc="24146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24399">
    <w:abstractNumId w:val="300243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4466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