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STOMFAI MÁRK</w:t>
            </w:r>
          </w:p>
          <w:p w:rsidR="00C275A3" w:rsidRDefault="00A96AEC" w:rsidP="00C275A3">
            <w:pPr>
              <w:pStyle w:val="Hallgatokepzes"/>
            </w:pPr>
            <w:r>
              <w:t>Történelem MA</w:t>
            </w:r>
            <w:r>
              <w:br/>
            </w:r>
            <w:r w:rsidR="00E77B23">
              <w:t>MA, 4.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Ferwagner Péter Ákos</w:t>
            </w:r>
          </w:p>
          <w:p w:rsidR="00DB4822" w:rsidRDefault="00DB4822" w:rsidP="00E11062">
            <w:pPr>
              <w:pStyle w:val="Konzulensek"/>
            </w:pPr>
            <w:r w:rsidRPr="00DB4822">
              <w:t>egy.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iszlám hatása az afroamerikai identitásra a XX. Században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a magyar történettudomány által egyelőre kevésbé feldolgozott témát boncolgat, legnagyobbrészt angol nyelvű szakirodalom és elsődleges források felhasználásával. Az elsődleges források között található néhány kevéssé szokványos (dalszövegek, médiatermékek) is. Ezek felhasználását egyfajta módszertani kísérletnek szánom. Ezen források a témával kapcsolatban sikeresen használhatók, hiszen a kultúra és a média az identitás kifejezésének és terjesztésének fontos eszközei és fórumai.</w:t>
      </w:r>
    </w:p>
    <w:p>
      <w:pPr>
        <w:widowControl w:val="on"/>
        <w:pBdr/>
        <w:spacing w:before="240" w:after="240" w:line="240" w:lineRule="auto"/>
        <w:ind w:left="0" w:right="0"/>
        <w:jc w:val="left"/>
      </w:pPr>
      <w:r>
        <w:rPr>
          <w:color w:val="000000"/>
          <w:sz w:val="24"/>
          <w:szCs w:val="24"/>
        </w:rPr>
        <w:t xml:space="preserve">A téma tárgyalása közben a történettudomány több aldiszciplínájának eredményeit is igénybe veszem. Természetesen elengedhetetlen a téma esemény- és politikatörténeti kontextusba való elhelyezése, hiszen a muszlim afroamerikai identitás kialakulása, terjedése és végül átalakulása (szétválása) csak ezek ismeretetében érthető meg.</w:t>
      </w:r>
    </w:p>
    <w:p>
      <w:pPr>
        <w:widowControl w:val="on"/>
        <w:pBdr/>
        <w:spacing w:before="240" w:after="240" w:line="240" w:lineRule="auto"/>
        <w:ind w:left="0" w:right="0"/>
        <w:jc w:val="left"/>
      </w:pPr>
      <w:r>
        <w:rPr>
          <w:color w:val="000000"/>
          <w:sz w:val="24"/>
          <w:szCs w:val="24"/>
        </w:rPr>
        <w:t xml:space="preserve">Az esemény- és politikatörténeti elemzés azonban közel sem elégséges. A főbb gondolkodók ideológiájának bemutatásához az eszme- és a vallástörténet egyfajta keveréke szükéges. Az eszmetörténet magától értetődő, a vallástörténet azonban magyarázatra szorul. A muszlim afroamerikai identitás „muszlim komponense” sokszor kevés hasonlóságot mutatott és mutat az ortodox iszlám tanaival, így a két iszlámértelmezés ütköztetése a dolgozat szerves részét képezi. Annál is inkább, hogy a muszlim afroamerikai identitás terjedésének és sikerének egyik fő magyarázata éppen az, hogy az iszlám amerikai viszonyokhoz igazodó, egyéni értelmezésén alapult. Ennek az egyéni értelmezésnek az Iszlám Nemzete volt a zászlóshajója, így a dolgozatban e szervezet történetének, illetve a hozzá kapcsolódó fontos személyiségek  bemutatása központi szerepet játszik. Malcolm X esetében személyének, ideológiájának a muszlim afroamerikai közösségen túlnyúló hatását is kiemelem.</w:t>
      </w:r>
    </w:p>
    <w:p>
      <w:pPr>
        <w:widowControl w:val="on"/>
        <w:pBdr/>
        <w:spacing w:before="240" w:after="240" w:line="240" w:lineRule="auto"/>
        <w:ind w:left="0" w:right="0"/>
        <w:jc w:val="left"/>
      </w:pPr>
      <w:r>
        <w:rPr>
          <w:color w:val="000000"/>
          <w:sz w:val="24"/>
          <w:szCs w:val="24"/>
        </w:rPr>
        <w:t xml:space="preserve">A muszlim afroamerikai identitás a kezdeti egység után mára két nagyobb „ágra” szakadt. Az egyik ág szunnitává lett, a másik pedig többé-kevésbé ragaszkodott az eredeti tanításokhoz.. Az Iszlám Nemzete rövid idő alatt (1950-es, 1960-as évek) elterjesztett egy teljesen új ideológiát, mely az iszlámhoz kötődött, de „több” is volt annál, hiszen megvolt a maga politikai, gazdasági és kulturális vetülete. Ezek a komponensek esetenként átalakultak, a súlypontok máshova helyeződtek, az iszlám azonban ma is afroamerikaiak milliói számára jelenti valamilyen formában az identitásuk egy részét. A főbb tendenciák, az általános és esetenként a személyes motivációk vázolásával érthetővé válhat számunkra az ideológia vonzereje.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12082">
    <w:multiLevelType w:val="hybridMultilevel"/>
    <w:lvl w:ilvl="0" w:tplc="376668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12082">
    <w:abstractNumId w:val="726120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09444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