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GROB</w:t>
            </w:r>
          </w:p>
          <w:p w:rsidR="00C275A3" w:rsidRDefault="00A96AEC" w:rsidP="00C275A3">
            <w:pPr>
              <w:pStyle w:val="Hallgatokepzes"/>
            </w:pPr>
            <w:r>
              <w:t>Photography</w:t>
            </w:r>
            <w:r>
              <w:br/>
            </w:r>
            <w:r w:rsidR="00E77B23">
              <w:t>BA, 6. semester</w:t>
            </w:r>
          </w:p>
          <w:p w:rsidR="00C265CE" w:rsidRPr="009E5FF1" w:rsidRDefault="00E77B23" w:rsidP="00C275A3">
            <w:pPr>
              <w:pStyle w:val="Hallgatokepzes"/>
              <w:rPr>
                <w:b/>
                <w:caps/>
              </w:rPr>
            </w:pPr>
            <w:r>
              <w:t>Moholy-Nagy University of Art and Design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Horanyi</w:t>
            </w:r>
          </w:p>
          <w:p w:rsidR="00DB4822" w:rsidRDefault="00DB4822" w:rsidP="00E11062">
            <w:pPr>
              <w:pStyle w:val="Konzulensek"/>
            </w:pPr>
            <w:r w:rsidRPr="00DB4822">
              <w:t>assistant professor, MOME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portrait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reklám és a divat világát tálcán kapjuk bármerre járunk is, mondhatni ki sem lehet kerülni az óriásplakátokat, telefonfülke reklámokat, üzletek kirakatait és akkor az „elektronikus médiát” még nem is említettem és továbbá ott vannak az utca reklámjai, a reklámzacskók, melyek csak halmozódnak a háztartásokban, mert bármit vegyünk biztosan kapunk egy a márka logójával és esetleg egy fotóval ellátott reklámszatyrot, hogy az otthonunkba is hazavigyük. Hazavigyük a reklámot és vele az életérzést, hogy mi is olyan szépek és fiatalok vagyunk, mint a márka modelljei. Mi is történik ilyenkor valójában? Ez a portré „csak” egy képmássá válik? Elveszti az „auráját”, vagy épp ellenkezőleg markánsabb lesz ettől a gesztustól? Jelen esetben az én felvételeimen egy még torzabb világot kapunk, ahogy az eredeti képeken nem egyértelmű a szereplők viszonya, úgy az én fotóimon a torzítások bizonytalaníthatják el még inkább a befogadót, hogy mi is történik valójában. Ezzel az eszközzel próbálom a nézőt kizökkenteni a tömegkultúra illetve a reklám által generált késztermék befogadásának egyszerűségétől. Mi az ami mindig eszembe jut ezeket a képeket nézve? Az a kérdés, hogy melyik áll közelebb a valósághoz?!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76986">
    <w:multiLevelType w:val="hybridMultilevel"/>
    <w:lvl w:ilvl="0" w:tplc="14998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76986">
    <w:abstractNumId w:val="565769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60037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