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RUSU</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University of Medicine and Pharmacy of Tărgu Mureş</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Dr.Martha Orsolya</w:t>
            </w:r>
          </w:p>
          <w:p w:rsidR="00DB4822" w:rsidRDefault="00DB4822" w:rsidP="00E11062">
            <w:pPr>
              <w:pStyle w:val="Konzulensek"/>
            </w:pPr>
            <w:r w:rsidRPr="00DB4822">
              <w:t>professor/ egyetemi előadótanár,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place of ultrasound examination in the diagnosis of renal tumors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80% of the renal tumors are discovered by accident. The abdominal ultrasound examination has an important role in the diagnosis of renal tumors. With the help of ultrasound examination the size and the location of the tumors, possible ganglions and distant metastases, the presence of a clot in vena cava or in the renal veins can be diagnozed. My aim was to prove the importance of the ultrasound examination in the discovery of the renal tumors.</w:t>
      </w:r>
    </w:p>
    <w:p>
      <w:pPr>
        <w:widowControl w:val="on"/>
        <w:pBdr/>
        <w:spacing w:before="240" w:after="240" w:line="240" w:lineRule="auto"/>
        <w:ind w:left="0" w:right="0"/>
        <w:jc w:val="left"/>
      </w:pPr>
      <w:r>
        <w:rPr>
          <w:color w:val="000000"/>
          <w:sz w:val="24"/>
          <w:szCs w:val="24"/>
        </w:rPr>
        <w:t xml:space="preserve">Methods: In my study I have performed a retrospective statistical analysis of 239 individuals diagnozed with renal tumor in the Urology Clinic Târgu Mureş between January 2007 and December 2011.</w:t>
      </w:r>
    </w:p>
    <w:p>
      <w:pPr>
        <w:widowControl w:val="on"/>
        <w:pBdr/>
        <w:spacing w:before="240" w:after="240" w:line="240" w:lineRule="auto"/>
        <w:ind w:left="0" w:right="0"/>
        <w:jc w:val="left"/>
      </w:pPr>
      <w:r>
        <w:rPr>
          <w:color w:val="000000"/>
          <w:sz w:val="24"/>
          <w:szCs w:val="24"/>
        </w:rPr>
        <w:t xml:space="preserve">Results: From the 239 cases 96 (40,16%) were women and 143 (59,83%) were men. The patients' average age was 58,52 years. In 111 ( 46,44%) situations the abnormal changes of the kidney were situated on the right side and in 128 (53,55%) of the cases the left side was affected. Diseases frequently associating with renal tumors were: high blood pressure (31,38%), obesity (18,41%), ischemic cardiomyopathy (15,89%), type 2 diabetes mellitus (15,06%), urinary infections (10,04%). Of the 239 cases 68 (28,45%) were diagnosed using ultrasound examination, 35 (51,47%) women and 33 (48,52%) men. The average age of the patients' was 58,77 years. In 33 (48,52%) of the cases the kidney lesions were present on the right side and in 35 (51, 47%) of the cases on the left side.</w:t>
      </w:r>
    </w:p>
    <w:p>
      <w:pPr>
        <w:widowControl w:val="on"/>
        <w:pBdr/>
        <w:spacing w:before="240" w:after="240" w:line="240" w:lineRule="auto"/>
        <w:ind w:left="0" w:right="0"/>
        <w:jc w:val="left"/>
      </w:pPr>
      <w:r>
        <w:rPr>
          <w:color w:val="000000"/>
          <w:sz w:val="24"/>
          <w:szCs w:val="24"/>
        </w:rPr>
        <w:t xml:space="preserve">Conclusions: The ultrasound has an important role in the early diagnosis, postoperative follow-up, discovery of recurrence and stadialization of renal tumors.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01051">
    <w:multiLevelType w:val="hybridMultilevel"/>
    <w:lvl w:ilvl="0" w:tplc="81752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01051">
    <w:abstractNumId w:val="68901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023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