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ELEKES ORSOLYA</w:t>
            </w:r>
          </w:p>
          <w:p w:rsidR="00C275A3" w:rsidRDefault="00A96AEC" w:rsidP="00C275A3">
            <w:pPr>
              <w:pStyle w:val="Hallgatokepzes"/>
            </w:pPr>
            <w:r>
              <w:t/>
            </w:r>
            <w:r>
              <w:br/>
            </w:r>
            <w:r w:rsidR="00E77B23">
              <w:t>Középiskolai hallgató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ELTE Apáczai Csere János Gyakorlógimnázium és Kollégium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Kéri György</w:t>
            </w:r>
          </w:p>
          <w:p w:rsidR="00DB4822" w:rsidRDefault="00DB4822" w:rsidP="00E11062">
            <w:pPr>
              <w:pStyle w:val="Konzulensek"/>
            </w:pPr>
            <w:r w:rsidRPr="00DB4822">
              <w:t>Kutatóprofesszor, SE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szinergizmus hatékonyságának vizsgálata a célzott daganatterápiában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utóbbi években nagy lendületet adott új daganatterápiás módszerek kutatásának az, hogy megismertük, hogy a tumor sejtek osztódását genomikus elváltozásra aktiválódó onkogének indukálják, például a kináz enzimek aktiválása révén.</w:t>
      </w:r>
      <w:r>
        <w:rPr>
          <w:color w:val="000000"/>
          <w:sz w:val="24"/>
          <w:szCs w:val="24"/>
        </w:rPr>
        <w:br/>
        <w:t xml:space="preserve">Az állandó jel hatására kontrolálatlan sejtosztódás következik be, amelyet a szervezet az un. antionkogének sérülése és a halálprogram elvesztése miatt nem tud megakadályozni. Innen indultak el azok a kutatások, amelyek az onkogének által kódolt célmolekula fehérjék ismeretében olyan gyógyszermolekulákat fejlesztenek ki, amelyek gátolják ezeket a proliferációs jeleket. Kifejlődött a célzott daganatterápia, aminek előnye a citotoxikus szerekkel és a citosztatikumokkal szemben, hogy a normál sejtekben nem tesz kárt, csak a tumorsejtekben, mert utóbbiak jelfüggőek. A legújabb kutatások pedig arra irányulnak, hogy olyan hatóanyagokat fejlesszenek ki, amelyek egyszerre több jelátviteli útvonalat is célba vesznek, és így nagyobb hatás érhető el.</w:t>
      </w:r>
      <w:r>
        <w:rPr>
          <w:color w:val="000000"/>
          <w:sz w:val="24"/>
          <w:szCs w:val="24"/>
        </w:rPr>
        <w:br/>
        <w:t xml:space="preserve">Munkám során az MTT-teszt alkalmazásával célom az volt, hogy megvizsgáljam, hogy ha a sejteket két eltérő hatásmechanizmusú kezelőszerrel egyszerre kezeljük, akkor felfedezhető-e szinergikus hatás, azaz nagyobb lesz-e az inhibíció a tumor sejtek szaporodására nézve, és az egyes komponensek optimális dózisa így csökkenthető-e.</w:t>
      </w:r>
      <w:r>
        <w:rPr>
          <w:color w:val="000000"/>
          <w:sz w:val="24"/>
          <w:szCs w:val="24"/>
        </w:rPr>
        <w:br/>
        <w:t xml:space="preserve">Az A431 és a Ks sejtvonalon végeztem vizsgálataimat, melyeken háromféle kezelőszert alkalmaztam: TT2-32-t (a sejtek metabolizmusára hat), a Sutentet és a Bosutinibet ( jelátviteli mechanizmuson keresztül ható kezelőszerek). Utóbbi két hatóanyag klinikai gyakorlatban van, de sok a mellékhatásuk, míg a TT2-32-nek gyakorlatilag nincs.</w:t>
      </w:r>
      <w:r>
        <w:rPr>
          <w:color w:val="000000"/>
          <w:sz w:val="24"/>
          <w:szCs w:val="24"/>
        </w:rPr>
        <w:br/>
        <w:t xml:space="preserve">A vizsgálataim során 3 eltérő dózisban kezeltem a sejteket minden egyes kezelőszer esetében, illetve kombináltan alkalmaztam a TT2-32-vel a Bosutinib-et és a Sutentet. Az eredmények alapján megállapítható, hogy kimutatható szinergizmus, ha megfelelő koncentrációban kombináljuk a kezelőszereket, ugyanis 30%-os inhibíció helyett a szinergizmus révén akár 65%-os inhibíciót is el lehet érni.</w:t>
      </w:r>
      <w:r>
        <w:rPr>
          <w:color w:val="000000"/>
          <w:sz w:val="24"/>
          <w:szCs w:val="24"/>
        </w:rPr>
        <w:br/>
        <w:t xml:space="preserve">A jövő egyértelműen az egyénre szabott terápia széleskörű elterjedése, aminek során molekuláris diagnosztikai módszerekkel a páciensben megállapítják, hogy milyen célmolekulával szemben milyen hatóanyagot alkalmazzanak a kezelés során. És természetesen az elsődleges cél, hogy a terápia hatékony és minél mellékhatás-mentesebb legyen, ugyanakkor a rezisztencia elkerüléséhez és a mellékhatások csökkentéséhez nagy jelentősége van a szinergetikus hatások vizsgálatának.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8760537">
    <w:multiLevelType w:val="hybridMultilevel"/>
    <w:lvl w:ilvl="0" w:tplc="387548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8760537">
    <w:abstractNumId w:val="2876053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8950219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