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RÉDER ZSÓFIA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 Ciszterci Rend Nagy Lajos Gimnáziuma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Hosszú Csaba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 A Ciszterci Rend Nagy Lajos Gimnáziuma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mokaszínbe rejtett cserkészliliom - illegális cserkészet a Mecsekben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mokaszínbe rejtett cserkészliliom</w:t>
      </w:r>
      <w:r>
        <w:rPr>
          <w:color w:val="000000"/>
          <w:sz w:val="24"/>
          <w:szCs w:val="24"/>
        </w:rPr>
        <w:br/>
        <w:t xml:space="preserve">Illegális cserkészet a Mecsekben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Kevesen tudják, hogy a cserkészmozgalom az 1948-as erőszakos felszámolás után is megpróbált működni a kommunista diktatúra árnyékában. Előadásom ennek az időszaknak állít emléket. Továbbá azoknak az embereknek, akik a csapatokban való illegális munkát, illetve a lebukással járó retorziókat, akár a börtönéveket is vállalták. Több mint 30 órányi anyagot volt alkalmam felvenni az interjúk során, melyeket az egykori cserkészvezetőkkel készítettem – talán az utolsó pillanatban. Levéltári kutatást is végeztem a Baranya Megyei Levéltárban és az Állambiztonsági Szolgálatok Történeti Levéltárában, és utánanéztem a korszakkal foglalkozó szakirodalomnak. Jártam a Baranya Megyei Bíróságon is, ahol Csonka Ferenc és társai ügyét néztem át. Ezekből a munkákból készült az előadásom.</w:t>
      </w:r>
      <w:r>
        <w:rPr>
          <w:color w:val="000000"/>
          <w:sz w:val="24"/>
          <w:szCs w:val="24"/>
        </w:rPr>
        <w:br/>
        <w:t xml:space="preserve">2000 óta cserkészkedem, így foglalkoztatott a téma; az interjúalanyaim pedig készséggel segítettek. Elmondták, hogy milyen volt tilosban fenntartani egy mozgalmat: őrsi foglalkozásokat, táborokat, vezetőképzést szervezni. Miként toboroztak és hogyan gyarapodott a jelentkezők száma és hogy lettek az újoncok krisztusi magyar ifjak, indiánok… Fontosnak találtam, hogy előadásommal emléket állítsak a hős-lelkű „indiánoknak”, akik számoltak azzal, hogy tevékenységük „államellenes szervezkedésnek” minősült, és mégis továbbvitték Lord Robert Baden Powell eszméit.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01534">
    <w:multiLevelType w:val="hybridMultilevel"/>
    <w:lvl w:ilvl="0" w:tplc="92796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01534">
    <w:abstractNumId w:val="57201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670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