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ZSUZSA BALOGH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High school student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Nagy Mózes High School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BÍBORKA FILEP</w:t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>High school student</w:t>
            </w:r>
          </w:p>
          <w:p w:rsidR="00DB4822" w:rsidRDefault="00DB4822" w:rsidP="004D7940">
            <w:pPr>
              <w:pStyle w:val="Hallgatointezmeny-kar"/>
            </w:pPr>
            <w:r>
              <w:t>Nagy Mózes High School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Ferenc Deák</w:t>
            </w:r>
          </w:p>
          <w:p w:rsidR="00DB4822" w:rsidRDefault="00DB4822" w:rsidP="00E11062">
            <w:pPr>
              <w:pStyle w:val="Konzulensek"/>
            </w:pPr>
            <w:r w:rsidRPr="00DB4822">
              <w:t>-,  Nagy Mózes High School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Angel of the Body, or the Parody of ”Singles” in Literature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Authors: Balogh Zsuzsa, Filep Bíborka</w:t>
      </w:r>
      <w:r>
        <w:rPr>
          <w:color w:val="000000"/>
          <w:sz w:val="24"/>
          <w:szCs w:val="24"/>
        </w:rPr>
        <w:br/>
        <w:t xml:space="preserve">School: Nagy Mózes Elméleti Líceum, Kézdivásárhely</w:t>
      </w:r>
      <w:r>
        <w:rPr>
          <w:color w:val="000000"/>
          <w:sz w:val="24"/>
          <w:szCs w:val="24"/>
        </w:rPr>
        <w:br/>
        <w:t xml:space="preserve">Title of dissertation: The Angel of the Body, or the Parody of ”Singles”in Literature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Schematic research plan:</w:t>
      </w:r>
      <w:r>
        <w:rPr>
          <w:color w:val="000000"/>
          <w:sz w:val="24"/>
          <w:szCs w:val="24"/>
        </w:rPr>
        <w:br/>
        <w:t xml:space="preserve">In this dissertation we are treating the work of Parti Nagy Lajos, Sárbogárdi Jolán, entitled A test angyala (The Angel of the Body) with respect to multiple aspects:</w:t>
      </w:r>
      <w:r>
        <w:rPr>
          <w:color w:val="000000"/>
          <w:sz w:val="24"/>
          <w:szCs w:val="24"/>
        </w:rPr>
        <w:br/>
        <w:t xml:space="preserve">- by analizing the woman’s roles, types, including the relationship between the single woman (Margittay Edina) and her milieu, we map the system of relationships and make a chart of characters</w:t>
      </w:r>
      <w:r>
        <w:rPr>
          <w:color w:val="000000"/>
          <w:sz w:val="24"/>
          <w:szCs w:val="24"/>
        </w:rPr>
        <w:br/>
        <w:t xml:space="preserve">- by presenting the plot of the novel from the point of view of the story of Edina’s initiation we study the status of ”single” in this process</w:t>
      </w:r>
      <w:r>
        <w:rPr>
          <w:color w:val="000000"/>
          <w:sz w:val="24"/>
          <w:szCs w:val="24"/>
        </w:rPr>
        <w:br/>
        <w:t xml:space="preserve">- by drawing a parallel with other works from the high and popular literature which treat the subject of singles (e.g.:Party Nagy Lajos: Ibusár, the so-called love notebooks, …)</w:t>
      </w:r>
      <w:r>
        <w:rPr>
          <w:color w:val="000000"/>
          <w:sz w:val="24"/>
          <w:szCs w:val="24"/>
        </w:rPr>
        <w:br/>
        <w:t xml:space="preserve">- we analyse the narrative and the character’s point of views (the „Single” as a marginal postmodern point of view, the male writer under a female pseudonym (Sárbogárdi Jolán): the writer’s roleplay, the appearance of the male/female narrator in the text, the mixing of the „habszódia” genres (the mixing of the high and popular literature)</w:t>
      </w:r>
      <w:r>
        <w:rPr>
          <w:color w:val="000000"/>
          <w:sz w:val="24"/>
          <w:szCs w:val="24"/>
        </w:rPr>
        <w:br/>
        <w:t xml:space="preserve">- the conscious use of the kitsch, as the base of irony</w:t>
      </w:r>
      <w:r>
        <w:rPr>
          <w:color w:val="000000"/>
          <w:sz w:val="24"/>
          <w:szCs w:val="24"/>
        </w:rPr>
        <w:br/>
        <w:t xml:space="preserve">- the use of the language (the use of the profane language, the versions of the language, the postmoder intertextuality as the instrument of parody)</w:t>
      </w:r>
      <w:r>
        <w:rPr>
          <w:color w:val="000000"/>
          <w:sz w:val="24"/>
          <w:szCs w:val="24"/>
        </w:rPr>
        <w:br/>
        <w:t xml:space="preserve">- the city as the space of the single’s life (the urbanization, the modern era which creates the conditions for the existance of the single: the stereotypes of the single’s existence, philosophy of life or a temporary condition)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383801">
    <w:multiLevelType w:val="hybridMultilevel"/>
    <w:lvl w:ilvl="0" w:tplc="350573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383801">
    <w:abstractNumId w:val="553838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47028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