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GERMÁN-SALLÓ ZSÓFIA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Bolyai Farkas Elméleti Líceum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KELEMEN KRISZTINA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Bolyai Farkas Elméleti Líceum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Éva</w:t>
            </w:r>
          </w:p>
          <w:p w:rsidR="00DB4822" w:rsidRDefault="00DB4822" w:rsidP="00E11062">
            <w:pPr>
              <w:pStyle w:val="Konzulensek"/>
            </w:pPr>
            <w:r w:rsidRPr="00DB4822">
              <w:t>tanár,  Bolyai Farkas Elméleti Líceum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Különbözünk, de miért?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Az embereknek a nemi kategóriákba való besorolása nem annyira egyértelmű, mint ahogy azt gondolnánk, hiszen van genetikai nemünk aszerint, hogy XX vagy XY kromoszómapárral rendelkezünk; anatómiai nemünk aszerint, hogy milyen nemi szerveket és jeleket viselünk a testünk felépítésében; hormonális nemünk; vagy pszichológiai nemünk aszerint, hogy belülről férfinak vagy nőnek érezzük, tartjuk, tudjuk magunkat. Semmi sem garantálja, hogy ezek a különböző nemek minden emberben egybeesnek.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A gének fontos szerepet játszanak a nemi differenciálódásban. Dolgozatunkban több génnek a hatását is feltérképeztük. Többek között az 1990-ben felfedezett SRY (ikertest meghatározó) gén, mely Y kromoszómán található, nagy mértékben befolyásolja a férfi illetve a női nem kialakulását.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 nemi különbségek és az emberi viselkedés közötti kapcsolat mostanáig széles körben vita tárgya a pszichológiában és a társadalomban. A női és a férfi agy közötti eltérések nem csak szaporodással kapcsolatos viselkedésmódban észlelhetők.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 férfiak és nők pszichológiailag különböznek és az ideggyógyászok olyan eltéréseket fednek fel az agy anatómiájában  melyek magyarázatot adhatnak a viselkedésbeli különbségekre. Például a prefrontális kéregnek egy Straight Gyrus-nek nevezett része, ami fontos szerepet játszik a szociális felismerésben és az emberi kapcsolatokon belüli döntésekben, aránylag nagyobb a nőknél, mint a férfiaknál.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 biológiai tényezőket ismertetése után dolgozatunkban azt vizsgáltuk, hogy a középiskolás lányok és fiúk mennyire gondolkoznak nőiesen, illetve férfiasan. Felméréseinket Anne Moir és David Jessel 10 kérdéses pszihológiai tesztjének segítségével a Bolyai Farkas Elméleti Líceum IX-XII-es diákjainak körében végeztük, összesen 300 diákot teszteltünk. Az eredményeket felbontottuk évfolyamok, szakok és nemek szerint. Minden csoport esetén átlagot és standard deviációt számoltunk.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Az egyértelmű és kevésbé egyértelmű nembeli biológiai különbségeknek is viselkedésbeli utóhatásai vannak. Felméréseinkből kiderült, hogy az idegrendszer fejlődése a nemi és magatartásbeli különbségeket egyaránt tükrözi. Megfigyeléseink szerint a gondolkodást külső, szociális tényezők is befolyásolják, mint az iskolai rendszer, az osztály típusa, a nemek aránya az osztályban és az évfolyam.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Annak ellenére, hogy a legtöbb emberi lény a két domináns nemi kategóriába sorolható, úgy tűnik, mégis kulturális és biológiai hatások miatt nem húzható éles határ ezek közé.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48364">
    <w:multiLevelType w:val="hybridMultilevel"/>
    <w:lvl w:ilvl="0" w:tplc="61377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48364">
    <w:abstractNumId w:val="894483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13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