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ANDRAS FUTO</w:t>
            </w:r>
          </w:p>
          <w:p w:rsidR="00E77B23" w:rsidRDefault="00E77B23" w:rsidP="004D7940">
            <w:pPr>
              <w:pStyle w:val="Hallgatokepzes"/>
            </w:pPr>
            <w:r>
              <w:t>MSc, 9. félév</w:t>
            </w:r>
          </w:p>
          <w:p w:rsidR="00C265CE" w:rsidRDefault="00E77B23"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Balogh</w:t>
            </w:r>
          </w:p>
          <w:p w:rsidR="00DB4822" w:rsidRDefault="00DB4822" w:rsidP="00E11062">
            <w:pPr>
              <w:pStyle w:val="Konzulensek"/>
            </w:pPr>
            <w:r w:rsidRPr="00DB4822">
              <w:t>assistant professor,BME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ULTRA LOW INPUT VOLTAGE RESONANT CONVERTER</w:t>
      </w:r>
    </w:p>
    <w:p w:rsidR="00D71DF5" w:rsidRDefault="00D71DF5" w:rsidP="00AD2602">
      <w:pPr>
        <w:jc w:val="both"/>
      </w:pPr>
    </w:p>
    <w:p>
      <w:pPr>
        <w:pBdr/>
        <w:spacing w:before="240" w:after="240" w:line="240" w:lineRule="auto"/>
        <w:ind w:left="0" w:right="0"/>
        <w:jc w:val="left"/>
      </w:pPr>
      <w:r>
        <w:rPr>
          <w:color w:val="000000"/>
          <w:sz w:val="24"/>
        </w:rPr>
        <w:t xml:space="preserve">Battery cells having 1,2V and 3,6V cell voltages are frequently used in today's portable electronic devices. The higher voltages needed for the operation of these devices are often generated through the series connection of such cells. In these battery packs each individual cell's voltage needs to be monitored. In case of the depletion of a single cell, the whole pack needs to be switched off in order to protect the pack.</w:t>
      </w:r>
    </w:p>
    <w:p>
      <w:pPr>
        <w:pBdr/>
        <w:spacing w:before="240" w:after="240" w:line="240" w:lineRule="auto"/>
        <w:ind w:left="0" w:right="0"/>
        <w:jc w:val="left"/>
      </w:pPr>
      <w:r>
        <w:rPr>
          <w:color w:val="000000"/>
          <w:sz w:val="24"/>
        </w:rPr>
        <w:t xml:space="preserve">For the best utilization of the battery cells, I was looking for a power supply which is capable of operating from input voltages as low as 1,2 V, has high efficiency, and can produce the higher voltages needed for the portable device.</w:t>
      </w:r>
    </w:p>
    <w:p>
      <w:pPr>
        <w:pBdr/>
        <w:spacing w:before="240" w:after="240" w:line="240" w:lineRule="auto"/>
        <w:ind w:left="0" w:right="0"/>
        <w:jc w:val="left"/>
      </w:pPr>
      <w:r>
        <w:rPr>
          <w:color w:val="000000"/>
          <w:sz w:val="24"/>
        </w:rPr>
        <w:t xml:space="preserve">My paper introduces the family of continuous conduction mode (CCM) resonant power supplies, detailing the voltage - and current relations and waveforms of the series and the parallel resonant topologies. The paper examines the possible application of these topologies in low input voltage applications. It shows an optimal solution, detailing the problems of designing low input voltage converters, and examines the ways of minimizing the losses in such converters. It also details the possible techniques of regulating the voltage and current of CCM resonant power supplies.</w:t>
      </w:r>
    </w:p>
    <w:p>
      <w:pPr>
        <w:pBdr/>
        <w:spacing w:before="240" w:after="240" w:line="240" w:lineRule="auto"/>
        <w:ind w:left="0" w:right="0"/>
        <w:jc w:val="left"/>
      </w:pPr>
      <w:r>
        <w:rPr>
          <w:color w:val="000000"/>
          <w:sz w:val="24"/>
        </w:rPr>
        <w:t xml:space="preserve">In my paper a working CCM resonant inverter is introduced, which drives a 8 W fluorescent lamp from a single 1.2 V NiMH rechargeable battery cell. The inverter's design is based on the above discussed theory.</w:t>
      </w:r>
    </w:p>
    <w:p>
      <w:pPr>
        <w:pBdr/>
        <w:spacing w:before="240" w:after="240" w:line="240" w:lineRule="auto"/>
        <w:ind w:left="0" w:right="0"/>
        <w:jc w:val="left"/>
      </w:pPr>
      <w:r>
        <w:rPr>
          <w:color w:val="000000"/>
          <w:sz w:val="24"/>
        </w:rPr>
        <w:t xml:space="preserve">Literature:</w:t>
      </w:r>
    </w:p>
    <w:p>
      <w:pPr>
        <w:pStyle w:val="ListParagraphPHPDOCX"/>
        <w:numPr>
          <w:ilvl w:val="0"/>
          <w:numId w:val="31685387"/>
        </w:numPr>
        <w:contextualSpacing/>
      </w:pPr>
      <w:r>
        <w:rPr>
          <w:color w:val="000000"/>
          <w:sz w:val="24"/>
        </w:rPr>
        <w:t xml:space="preserve">Hermann Imre: Kapcsolóüzemű Tápegységek jegyzet.</w:t>
      </w:r>
    </w:p>
    <w:p>
      <w:pPr>
        <w:pStyle w:val="ListParagraphPHPDOCX"/>
        <w:numPr>
          <w:ilvl w:val="0"/>
          <w:numId w:val="31685387"/>
        </w:numPr>
        <w:contextualSpacing/>
      </w:pPr>
      <w:r>
        <w:rPr>
          <w:color w:val="000000"/>
          <w:sz w:val="24"/>
        </w:rPr>
        <w:t xml:space="preserve">Pressman, Abraham I.: Switching Power Supply Design. Second edition. McGraw-Hill, New York, 1998.</w:t>
      </w:r>
    </w:p>
    <w:p>
      <w:pPr>
        <w:pStyle w:val="ListParagraphPHPDOCX"/>
        <w:numPr>
          <w:ilvl w:val="0"/>
          <w:numId w:val="31685387"/>
        </w:numPr>
        <w:contextualSpacing/>
      </w:pPr>
      <w:r>
        <w:rPr>
          <w:color w:val="000000"/>
          <w:sz w:val="24"/>
        </w:rPr>
        <w:t xml:space="preserve">Steigerwald, Robert L.: A comparison of Half-Bridge Resonant Converter Topologies, IEEE Transaction of power electronics, vol. 3, no. 2, 174-182 (1988).</w:t>
      </w:r>
    </w:p>
    <w:p>
      <w:pPr>
        <w:pStyle w:val="ListParagraphPHPDOCX"/>
        <w:numPr>
          <w:ilvl w:val="0"/>
          <w:numId w:val="31685387"/>
        </w:numPr>
        <w:contextualSpacing/>
      </w:pPr>
      <w:r>
        <w:rPr>
          <w:color w:val="000000"/>
          <w:sz w:val="24"/>
        </w:rPr>
        <w:t xml:space="preserve">Dixon, Lloyd H.: Eddy Current Losses in Transformer Windings and Circuit Wiring. Texas Instruments / Unitrode Power Supply Seminar, 2001.</w:t>
      </w:r>
    </w:p>
    <w:p>
      <w:pPr>
        <w:pStyle w:val="ListParagraphPHPDOCX"/>
        <w:numPr>
          <w:ilvl w:val="0"/>
          <w:numId w:val="31685387"/>
        </w:numPr>
        <w:contextualSpacing/>
      </w:pPr>
      <w:r>
        <w:rPr>
          <w:color w:val="000000"/>
          <w:sz w:val="24"/>
        </w:rPr>
        <w:t xml:space="preserve">Ribarich, Thomas J., Ribarich, John J.: A New High-Frequency Fluorescent Lamp Model. International Rectifier Power IC Group, as presented at IEEE Industry Applications Society Annual Meeting, St. Louis, Missouri, October 12-16, 1998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85387">
    <w:multiLevelType w:val="hybridMultilevel"/>
    <w:lvl w:ilvl="0" w:tplc="59243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85387">
    <w:abstractNumId w:val="31685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282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