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SZALAY ZOLTÁN ATTILA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Lajos Dr.</w:t>
            </w:r>
          </w:p>
          <w:p w:rsidR="00DB4822" w:rsidRDefault="00DB4822" w:rsidP="00E11062">
            <w:pPr>
              <w:pStyle w:val="Konzulensek"/>
            </w:pPr>
            <w:r w:rsidRPr="00DB4822">
              <w:t>docens (tanszékvezető),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Dudás Levente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ISM sávú rádiós modulok mérési alkalmazhatósága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ISM sávú rádiós modulok mérési alkalmazhatóságát vizsgálja és mutatja be. Két teljesen különböző alkalmazási terület kerül bemutatásra. A használt modul az RFM22-es, mely a Silicon labs Si4432 -es transceiver chip-jén alapul. Az eszköz alapvetően kétirányú adás-vételi kommunikációra lett kifejlesztve. A működési frekvencia igen széles, 240 MHz és 930 MHz közötti tartományban folytonosan hangolható. Vételi módban -118 dBm-es átlagos érzékenységgel rendelkezik, míg adás esetén 8dBm és 17dBm között 3 dBm-es felbontással állítható a kimenő teljesítmény. Digitális RSSI-vel (Received Signal Strength Indicator) rendelkezik, mely +/- 0,5 dB felbontású a -100 dBm-től -20 dBm-ig terjedő tartományban.</w:t>
      </w:r>
      <w:r>
        <w:rPr>
          <w:color w:val="000000"/>
          <w:sz w:val="24"/>
          <w:szCs w:val="24"/>
        </w:rPr>
        <w:br/>
        <w:t xml:space="preserve">A TDK dolgozat elméleti vizsgálatok után két gyakorlati területen mutatja be a modulok alkalmazását.</w:t>
      </w:r>
      <w:r>
        <w:rPr>
          <w:color w:val="000000"/>
          <w:sz w:val="24"/>
          <w:szCs w:val="24"/>
        </w:rPr>
        <w:br/>
        <w:t xml:space="preserve">Az első alkalmazási terület a térerősség eloszláson alapuló beltéri helymeghatározás. A mérések során három egység három különböző frekvencián ad modulálatlan szinuszos vivő (CW) jelet a 868 MHz-es ISM sávban. Egy negyedik berendezés pedig egymás után méri az egyes csatornák jelszintjét, melyet továbbít egy PC felé. Az egyes jelszintek egy mátrixba kerülnek eltárolásra, ahol a mátrix elemei egy raszteres térképi adatbázis pontjait jelölik. Az adók ismert pozíciókban vannak elhelyezve, míg a vevővel mozgunk a beltéri környezetben, ezzel egy rádiós térképet felvéve. Az ily módon keletkezett eredményeinket közvetlenül felhasználhatjuk pozícionálásra vagy beltéri hullámterjedési modellek tesztelésére, valamint hangolására. Az általunk vizsgált hullámterjedési modell a Mootley-Keenan modell, melyet a mérési eredményekre hangoltuk. A pozícionálás átlagos hibája körülbelül 2 méterre adódik az általunk vizsgált, rádiós szempontból „nehéz” környezetnek mondható területen.</w:t>
      </w:r>
      <w:r>
        <w:rPr>
          <w:color w:val="000000"/>
          <w:sz w:val="24"/>
          <w:szCs w:val="24"/>
        </w:rPr>
        <w:br/>
        <w:t xml:space="preserve">A másik vizsgált terület a modulok alkalmazhatóságával kapcsolatban az anyagparaméter-mérés. Egy koaxiális kialakítású nyitott rezonátor üregen alapuló mérőelrendezést fejlesztettünk, melyet a 700 MHz és 900 MHz közötti frekvencia-tartományban nagy felbontással szinuszosan változó térrel gerjesztve egy rezonancia görbe vehető fel. A gerjesztést egy adó üzemben lévő rádiós modul végzi, míg a kialakuló teljesítményviszonyokat egy vételre állított egység méri. Ha a mérő üregre vizsgálandó anyagmintát helyezünk, annak hatására a rezonanciacsúcs eltolódik, és az üreg jósági tényezője is módosul. Ezen változások mértéke analitikusan kifejezhető kapcsolatban áll az anyag komplex dielektromos állandójával. Az elmélet helyességének, valamint a mérőüreg paramétereinek a meghatározásához elektromágneses tér szimulációk is készültek a HFFS szoftver segítségével.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876335">
    <w:multiLevelType w:val="hybridMultilevel"/>
    <w:lvl w:ilvl="0" w:tplc="79459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876335">
    <w:abstractNumId w:val="568763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351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