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GALAMBOS MÁTÉ</w:t>
            </w:r>
          </w:p>
          <w:p w:rsidR="00C275A3" w:rsidRDefault="00A96AEC" w:rsidP="00C275A3">
            <w:pPr>
              <w:pStyle w:val="Hallgatokepzes"/>
            </w:pPr>
            <w:r>
              <w:t>mérnök-fizikus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Bacsárdi László</w:t>
            </w:r>
          </w:p>
          <w:p w:rsidR="00DB4822" w:rsidRDefault="00DB4822" w:rsidP="00E11062">
            <w:pPr>
              <w:pStyle w:val="Konzulensek"/>
            </w:pPr>
            <w:r w:rsidRPr="00DB4822">
              <w:t>Óraadó,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Imre Sándor Dr.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Kvantumbitek és kvantumműveletek újszerű megjelenítése fraktálokkal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kvantuminformatika, vagyis a kvantummechanikai elveken működő információkezelés, továbbítás és feldolgozás jelentősége a Moore-törvény alapján a közeljövőben növekedni fog. Ennek ellenére a kvantummechanika híres arról, hogy nem intuitív és nehezen átlátható, amin sokat segítene egy általánosan alkalmazható vizualizációs módszer.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jelenleg legelterjedtebb vizualizációs eljárás az úgynevezett Bloch-gömbökön alapszik, ezt azonban csupán egyetlen kvantumbit megjelenítésére tervezték, így nem képes a kvantumbitek egymásra hatásának megjelenítésére, és nem alkalmas a kvantuminformatika egyik legfontosabb jelenségének, az összefonódottságnak a vizsgálatára.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 ebben a dolgozatban egy újfajta megjelenítési módot mutatunk be, ami lehetővé teszi sokbites kvantumregiszterek, kvantumműveletek és egyszerűbb mérések vizualizálását. Az eljárásunk téglalapokat és fekete-fehér színezést alkalmaz alapegységként, és rekurzívan felépülő, önhasonló véletlen fraktálokat eredményez. Az önhasonlóság lehetővé teszi, hogy tetszőleges részrendszert azonos logikával vizsgáljunk, az alakzatok komplexitásának növekedése a bitek számának függvényében pedig lépést tart a regiszter információtartamának növekedésével. A tenzorszorzás a módszerrel könnyen reprezentálható, ami lehetővé teszi az összefonódottság és szétválaszthatóság vizsgálatát.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módszer a bonyolult fogalmak és műveletek megjelenítése mellett kapcsolatot teremt a kvantuminformatika, fraktálok és bináris fák között. A jövőben ez a kapcsolat lehetővé teheti, hogy bizonyos matematikai problémákat, melyeket az egyik tudományágban nehezen vagy egyáltalán nem lehet megoldani, a másik eszköztárával oldjunk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484469">
    <w:multiLevelType w:val="hybridMultilevel"/>
    <w:lvl w:ilvl="0" w:tplc="570256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484469">
    <w:abstractNumId w:val="274844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86604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