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DUDÁS</w:t>
            </w:r>
          </w:p>
          <w:p w:rsidR="00C275A3" w:rsidRDefault="00A96AEC" w:rsidP="00C275A3">
            <w:pPr>
              <w:pStyle w:val="Hallgatokepzes"/>
            </w:pPr>
            <w:r>
              <w:t>special education</w:t>
            </w:r>
            <w:r>
              <w:br/>
            </w:r>
            <w:r w:rsidR="00E77B23">
              <w:t>BA, 5. semester</w:t>
            </w:r>
          </w:p>
          <w:p w:rsidR="00C265CE" w:rsidRPr="009E5FF1" w:rsidRDefault="00E77B23" w:rsidP="00C275A3">
            <w:pPr>
              <w:pStyle w:val="Hallgatokepzes"/>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KRISZTINA FEHÉR</w:t>
            </w:r>
          </w:p>
          <w:p w:rsidR="00DB4822" w:rsidRDefault="00C275A3" w:rsidP="004D7940">
            <w:pPr>
              <w:pStyle w:val="Hallgatokepzes"/>
            </w:pPr>
            <w:r>
              <w:t>special education</w:t>
            </w:r>
            <w:r w:rsidR="00A96AEC">
              <w:br/>
              <w:t>MA,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Bárczi Gusztáv Faculty of Special Education</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Zászkaliczky dr.</w:t>
            </w:r>
          </w:p>
          <w:p w:rsidR="00DB4822" w:rsidRDefault="00DB4822" w:rsidP="00E11062">
            <w:pPr>
              <w:pStyle w:val="Konzulensek"/>
            </w:pPr>
            <w:r w:rsidRPr="00DB4822">
              <w:t>professor, ELTE BGGYK</w:t>
            </w:r>
          </w:p>
        </w:tc>
      </w:tr>
      <w:tr w:rsidR="00DB4822" w:rsidTr="00DB4822">
        <w:tc>
          <w:tcPr>
            <w:tcW w:w="9854" w:type="dxa"/>
          </w:tcPr>
          <w:p w:rsidR="00DB4822" w:rsidRPr="00DB4822" w:rsidRDefault="00DB4822" w:rsidP="004D7940">
            <w:pPr>
              <w:pStyle w:val="Konzulensek"/>
            </w:pPr>
            <w:r w:rsidRPr="00DB4822">
              <w:t>Vanda Katona</w:t>
            </w:r>
          </w:p>
          <w:p w:rsidR="00DB4822" w:rsidRDefault="00DB4822" w:rsidP="00E11062">
            <w:pPr>
              <w:pStyle w:val="Konzulensek"/>
            </w:pPr>
            <w:r w:rsidRPr="00DB4822">
              <w:t>professor's assistant,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intellectual disability and sexuality in the highlight of the interviews made with institutes of the social welfare system.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material of our research was based on the interviews of the TÁMOP 4.2.1.B-09/1/KMR tender of Peter Zászkaliczky: ‘The conditions of educational and social integration of people with disabilities’. The interviews were recorded all along the country in several counties, in institutes for adult disabled people. The question that we dealt with in our analysis is to what extent does a caring institution affect the sexual life of its disabled inhabitants. In our paper, we present the attitude of the institutions of various funding and types, towards sexuality and relationship, furthermore, based on the interviews with the disabled people and their relatives we also introduced, the kinds of relationship types and visions (marriage, family) that appear in them. More, we dealt with the issue of private life, family, relationship, intimate sphere and sexuality.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85270">
    <w:multiLevelType w:val="hybridMultilevel"/>
    <w:lvl w:ilvl="0" w:tplc="54916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85270">
    <w:abstractNumId w:val="562852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1516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