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ZOLTÁN</w:t>
            </w:r>
          </w:p>
          <w:p w:rsidR="00C275A3" w:rsidRDefault="00A96AEC" w:rsidP="00C275A3">
            <w:pPr>
              <w:pStyle w:val="Hallgatokepzes"/>
            </w:pPr>
            <w:r>
              <w:t>matematika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II. Rákóczi Ferenc Kárpátaljai Magyar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Orosz Ildikó</w:t>
            </w:r>
          </w:p>
          <w:p w:rsidR="00DB4822" w:rsidRDefault="00DB4822" w:rsidP="00E11062">
            <w:pPr>
              <w:pStyle w:val="Konzulensek"/>
            </w:pPr>
            <w:r w:rsidRPr="00DB4822">
              <w:t>elnök, docens, HT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II. Rákóczi Ferenc Kárpátaljai Magyar Főiskola matematika, földrajz, biológia szakon végzett hallgatók életpályájának, karrierjének alakulása.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Kárpátalján a fiatal magyar pályakezdők szembesülnek azzal a ténnyel, hogy a szülőföldünkön való munkakezdéshez elengedhetetlen az államnyelv ismerete is, ami sok esetben a kárpátaljai felsőoktatásban végzett frissdiplomások körében problémát jelent, függetlenül attól, hogy tanulmányaikat milyen nyelven végezték. Különösen nehéz a helyzet abban az esetben, ha tanulmányaikat teljes mértékben magyar nyelven folytatták. Nagy előrelépés volt a kárpátaljai magyar felsőoktatás számára a Kárpátaljai Magyar Tanárképző Főiskola (továbbiakban: KMF) megalakulása, ezt bizonyítja, hogy a KMF létrejötte után megnőtt a felsőoktatásba bekerülő magyar nemzetiségű hallgatók száma. A KMF rövid története folyamán nemcsak felsőoktatási intézményként nyert létjogosultságot, hanem jelentős szerepe van a kárpátaljai magyarság szülőföldön maradásának elősegítésében, a helyi magyar tudományos utánpótlás nevelésében is, illetve nagyban hozzájárult a helyi magyar oktatási intézmények tanárhiányának megoldásához.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munkámban ismertetem az ukrán felsőoktatási rendszert, a magyar nyelvű felsőoktatás helyzetét Kárpátalján, továbbá betekintést nyújtok a KMF történetébe, viszontagságokkal teli harcába a magyar felsőoktatás megteremtéséért. Ezen kívül bemutatom a kutatásom során a végzős matematika, földrajz és biológia szakos hallgatók körében lefolytatott fókuszcsoportos beszélgetések kiértékelését, valamint a munkám fő részét képző, a már diplomát szerzett matematika, földrajz és biológia szakos hallgatók életpályájának, karrierjének alakulásáról végzett kérdőíves felmérés eredményeit.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035421">
    <w:multiLevelType w:val="hybridMultilevel"/>
    <w:lvl w:ilvl="0" w:tplc="181657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035421">
    <w:abstractNumId w:val="380354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29656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