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SZAKÁL</w:t>
            </w:r>
          </w:p>
          <w:p w:rsidR="00C275A3" w:rsidRDefault="00A96AEC" w:rsidP="00C275A3">
            <w:pPr>
              <w:pStyle w:val="Hallgatokepzes"/>
            </w:pPr>
            <w:r>
              <w:t>hungarian studies</w:t>
            </w:r>
            <w:r>
              <w:br/>
            </w:r>
            <w:r w:rsidR="00E77B23">
              <w:t>MA, 1.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Kisantal, PhD</w:t>
            </w:r>
          </w:p>
          <w:p w:rsidR="00DB4822" w:rsidRDefault="00DB4822" w:rsidP="00E11062">
            <w:pPr>
              <w:pStyle w:val="Konzulensek"/>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elements of magical realism style in the novel Novecento written by Alessandro Baricco</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goal of my essay is to demonstrate Novecento, which was written by Alessando Baricco, in the interpretation of magical realism.</w:t>
      </w:r>
      <w:r>
        <w:rPr>
          <w:color w:val="000000"/>
          <w:sz w:val="24"/>
          <w:szCs w:val="24"/>
        </w:rPr>
        <w:br/>
        <w:t xml:space="preserve">The bigger part of studies focuses only on different patterns in the Baricco’s novels. I observe these themes and their possible interpretation in magical realism, and how they evoke the effect of magical realism in the wish to re-interpretate the Novecento with this method.</w:t>
      </w:r>
      <w:r>
        <w:rPr>
          <w:color w:val="000000"/>
          <w:sz w:val="24"/>
          <w:szCs w:val="24"/>
        </w:rPr>
        <w:br/>
        <w:t xml:space="preserve">In the novel I analize the elements of magical realism style – as usage of space and time, magic in connection with the reality, and the apocryphal character – and these in relation with the author’s preferred patterns such as the sea, voyage and music. While the inspection of magical realist fragments I use Apokrif iratok (Apocryphal scripts) from Bényei Tamás.</w:t>
      </w:r>
      <w:r>
        <w:rPr>
          <w:color w:val="000000"/>
          <w:sz w:val="24"/>
          <w:szCs w:val="24"/>
        </w:rPr>
        <w:br/>
        <w:t xml:space="preserve">The main purpose of my essay is to look for relations between admitted patterns and the features of magical realism, or rather how the representation of the whole novel changes from the view of this unused aspect.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712621">
    <w:multiLevelType w:val="hybridMultilevel"/>
    <w:lvl w:ilvl="0" w:tplc="930753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712621">
    <w:abstractNumId w:val="837126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03866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