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-</w:t>
            </w:r>
          </w:p>
          <w:p w:rsidR="00C275A3" w:rsidRDefault="00A96AEC" w:rsidP="00C275A3">
            <w:pPr>
              <w:pStyle w:val="Hallgatokepzes"/>
            </w:pPr>
            <w:r>
              <w:t>-</w:t>
            </w:r>
            <w:r>
              <w:br/>
            </w:r>
            <w:r w:rsidR="00E77B23">
              <w:t>MA, 1.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Faculty of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-</w:t>
            </w:r>
          </w:p>
          <w:p w:rsidR="00DB4822" w:rsidRDefault="00DB4822" w:rsidP="00E11062">
            <w:pPr>
              <w:pStyle w:val="Konzulensek"/>
            </w:pPr>
            <w:r w:rsidRPr="00DB4822">
              <w:t>-, PTE BTK -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-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Társadalmi törésvonalak Pakson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1960’-as évek végén dőlt el (szovjet javaslatra), hogy Pakson épüljön meg az első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magyar atomerőmű. Hosszas előkészületek után, 1975-ben volt az alapkőletétel, majd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megindultak az építkezések. A kivitelezés előtt arra azonban még senki nem gondolt, hogy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milyen hatással lesz ez - az addig Magyarországon teljesen ismeretlen nagyipari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beruházástípus - a paksi társadalomra, milyen konfliktusokat fog szülni helyben a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társadalomszerkezet mesterséges megváltoztatása.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861186">
    <w:multiLevelType w:val="hybridMultilevel"/>
    <w:lvl w:ilvl="0" w:tplc="572818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861186">
    <w:abstractNumId w:val="2686118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939728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