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HAMERLI</w:t>
            </w:r>
          </w:p>
          <w:p w:rsidR="00C275A3" w:rsidRDefault="00A96AEC" w:rsidP="00C275A3">
            <w:pPr>
              <w:pStyle w:val="Hallgatokepzes"/>
            </w:pPr>
            <w:r>
              <w:t>History</w:t>
            </w:r>
            <w:r>
              <w:br/>
            </w:r>
            <w:r w:rsidR="00E77B23">
              <w:t>MA, 9.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Árpád Hornyák</w:t>
            </w:r>
          </w:p>
          <w:p w:rsidR="00DB4822" w:rsidRDefault="00DB4822" w:rsidP="00E11062">
            <w:pPr>
              <w:pStyle w:val="Konzulensek"/>
            </w:pPr>
            <w:r w:rsidRPr="00DB4822">
              <w:t>associate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Fiume in the Italian Foreign Policy and at the Paris Peace Conference (1918-1920)</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my OTDK-tesis is Fiume in the Italian Foreign Policy and at the Paris Peace Conference (1918-1920).</w:t>
      </w:r>
      <w:r>
        <w:rPr>
          <w:color w:val="000000"/>
          <w:sz w:val="24"/>
          <w:szCs w:val="24"/>
        </w:rPr>
        <w:br/>
        <w:t xml:space="preserve">In the power system of Europe changed after the First World War Fiume played an important part in the policy of Italy. The main aim of the Italian Foreign Policy was to verify its Great Power-state. In order to that – among other territories – tried to make an influence on the Adriatic area. To arrange this, getting Fiume was extremely important to Italy.</w:t>
      </w:r>
      <w:r>
        <w:rPr>
          <w:color w:val="000000"/>
          <w:sz w:val="24"/>
          <w:szCs w:val="24"/>
        </w:rPr>
        <w:br/>
        <w:t xml:space="preserve">But another State, Yugoslavia also claimed the town, which was its natural harbor. So the possession of the city caused grave debates at the Paris Peace Conference, and in April Italy walked out from Versailles.</w:t>
      </w:r>
      <w:r>
        <w:rPr>
          <w:color w:val="000000"/>
          <w:sz w:val="24"/>
          <w:szCs w:val="24"/>
        </w:rPr>
        <w:br/>
        <w:t xml:space="preserve">The American President Woodrow Wilson was for the Yugoslavians in the debates, and this changed radically the Italian judgement of the President. This is a question not examined yet, so I think it to be very important and organically fit to the topic.</w:t>
      </w:r>
      <w:r>
        <w:rPr>
          <w:color w:val="000000"/>
          <w:sz w:val="24"/>
          <w:szCs w:val="24"/>
        </w:rPr>
        <w:br/>
        <w:t xml:space="preserve">After all, Italy did not get Fiume, so the Poet Gabriele D’Annunzio took in hand the matter and occupied the town with the help of his volunteers. Established a plan of a constitution which mixed the very different ideologies. The action of the Poet made a disturbing situation to the Italian Goverment, who was continuing the negotiations.</w:t>
      </w:r>
      <w:r>
        <w:rPr>
          <w:color w:val="000000"/>
          <w:sz w:val="24"/>
          <w:szCs w:val="24"/>
        </w:rPr>
        <w:br/>
        <w:t xml:space="preserve">In 1920 Italy negotiated also with Yugoslavia and the two States got a compromission. The Treaty of Rapallo firmed in this way temporally resolved the situation.</w:t>
      </w:r>
      <w:r>
        <w:rPr>
          <w:color w:val="000000"/>
          <w:sz w:val="24"/>
          <w:szCs w:val="24"/>
        </w:rPr>
        <w:br/>
        <w:t xml:space="preserve">In my tesis I exmined the destiny of Fiume after the war, based on Italian diplomatic documents, papers relating to the Paris Peace Conference, contemporary press, archivial documents and case-books. I think the topic is relevant both in Italy and in Hungary. To Italy it was a basic strategical point, and to Hungary it was important as its unique harbor. During the research I focused on the Italian point of view and I tried to answer the following questions: why getting Fiume was so important to Italy, what was moving the Italian Foreign Policy? Why the debates because of the possession of Fiume drove to the pullout of Italy from the Peace Conference? How to debates changed the judgement of Wilson? How D’Annunzio organized his State after occupying Fiume? How they resolved the situation?</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421688">
    <w:multiLevelType w:val="hybridMultilevel"/>
    <w:lvl w:ilvl="0" w:tplc="994229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421688">
    <w:abstractNumId w:val="794216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18446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