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VÁGVÖLGYI RÉKA</w:t>
            </w:r>
          </w:p>
          <w:p w:rsidR="00C275A3" w:rsidRDefault="00A96AEC" w:rsidP="00C275A3">
            <w:pPr>
              <w:pStyle w:val="Hallgatokepzes"/>
            </w:pPr>
            <w:r>
              <w:t>Kognitív és evolúciós 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Lábadi Beatrix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Geometriai és nem-geometriai információk szerepe a gyerekek 2 és 3 dimenziós téri tájékozódásában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geometriai (euklideszi) és a szín információ használatának megfigyelése óvodáskorú gyerekek 2- és 3 dimenziós téri tájékozódása során, speciális deltoid elrendezésben. A vizsgálatban korábbi kutatásokban alkalmazott 3 feltételt (geometriai, szín+geometriai, jelzőingerek) vettem alapul. Animált és valós téri elrendezésben a gyerekek dezorientációját követően 45-, illetve 180 fokkal elforgatott helyzetben kellett megmutatni a korábban megismert céllokáció helyét.</w:t>
      </w:r>
      <w:r>
        <w:rPr>
          <w:color w:val="000000"/>
          <w:sz w:val="24"/>
          <w:szCs w:val="24"/>
        </w:rPr>
        <w:br/>
        <w:t xml:space="preserve">Eredményeim szerint 2 dimenziós elrendezésben a jelzőingerek, illetve az egyedi szögek segítik a tájékozódást, míg a szín információ nem, így megerősítést nyert Spelke (2011) geometriai tulajdonságok használatának szabályszerűsége.</w:t>
      </w:r>
      <w:r>
        <w:rPr>
          <w:color w:val="000000"/>
          <w:sz w:val="24"/>
          <w:szCs w:val="24"/>
        </w:rPr>
        <w:br/>
        <w:t xml:space="preserve">A 3 dimenziós elrendezésben a feltételek között tapasztalt eltérés a szín a téri tájékozódást támogató hatását bizonyította, mely eredmény korábbi kutatásokkal (Hermer, Spelke 1996) szemben foglal állást. A geometriai tulajdonságok alkalmazásának szabályszerűsége az oldaliság (irány) és a szög információk terén sem egyezett Spelke (2011) elképzelésével.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47798">
    <w:multiLevelType w:val="hybridMultilevel"/>
    <w:lvl w:ilvl="0" w:tplc="52006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47798">
    <w:abstractNumId w:val="62647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7874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