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SCHELHAMMER</w:t>
            </w:r>
          </w:p>
          <w:p w:rsidR="00C275A3" w:rsidRDefault="00A96AEC" w:rsidP="00C275A3">
            <w:pPr>
              <w:pStyle w:val="Hallgatokepzes"/>
            </w:pPr>
            <w:r>
              <w:t>Faculty of Humanities</w:t>
            </w:r>
            <w:r>
              <w:br/>
            </w:r>
            <w:r w:rsidR="00E77B23">
              <w:t>MA, 1.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Balázs Pap, PhD.</w:t>
            </w:r>
          </w:p>
          <w:p w:rsidR="00DB4822" w:rsidRDefault="00DB4822" w:rsidP="00E11062">
            <w:pPr>
              <w:pStyle w:val="Konzulensek"/>
            </w:pPr>
            <w:r w:rsidRPr="00DB4822">
              <w:t>professor's assistant,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 szép dologról én emléközném, ha meghallgatnátok" - About the case of Mihály Szilágyi and László Hajmási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 chose a very problematic case about Mihály Szilágyi and László Hajmási from the XVI. century to be the main theme of my paper. The purpose of my examination is to analyse the phrase „veszteg ülés” and it’s synoym in latin language: otium, and I examine the connections between the known sources in a deeper way than it has been studied so far.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528960">
    <w:multiLevelType w:val="hybridMultilevel"/>
    <w:lvl w:ilvl="0" w:tplc="680270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528960">
    <w:abstractNumId w:val="935289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72522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