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VOJTEKOVÁ ZOFIA</w:t>
            </w:r>
          </w:p>
          <w:p w:rsidR="00C275A3" w:rsidRDefault="00A96AEC" w:rsidP="00C275A3">
            <w:pPr>
              <w:pStyle w:val="Hallgatokepzes"/>
            </w:pPr>
            <w:r>
              <w:t>jogász</w:t>
            </w:r>
            <w:r>
              <w:br/>
            </w:r>
            <w:r w:rsidR="00E77B23">
              <w:t>Osztatlan, 6.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Nagypál Szabolcs</w:t>
            </w:r>
          </w:p>
          <w:p w:rsidR="00DB4822" w:rsidRDefault="00DB4822" w:rsidP="00E11062">
            <w:pPr>
              <w:pStyle w:val="Konzulensek"/>
            </w:pPr>
            <w:r w:rsidRPr="00DB4822">
              <w:t>adjunktus,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Cicero és Seneca államelmélete: a sztoikus uralkodó és az eszményi állam</w:t>
      </w:r>
    </w:p>
    <w:p w:rsidR="00D71DF5" w:rsidRDefault="00D71DF5" w:rsidP="00AD2602">
      <w:pPr>
        <w:jc w:val="both"/>
      </w:pPr>
    </w:p>
    <w:p>
      <w:pPr>
        <w:pBdr/>
        <w:spacing w:before="240" w:after="240" w:line="240" w:lineRule="auto"/>
        <w:ind w:left="0" w:right="0"/>
        <w:jc w:val="left"/>
      </w:pPr>
      <w:r>
        <w:rPr>
          <w:color w:val="000000"/>
          <w:sz w:val="24"/>
          <w:szCs w:val="24"/>
        </w:rPr>
        <w:t xml:space="preserve">A jelen dolgozat hármas célja, hogy szemléletesebbé tegye Marcus Tullius Cicero (Kr. e. 106–43) és Lucius Annæus Seneca (Kr. e. 4–65) államelméleti nézeteit, különös tekintettel az uralkodó- és a helytartóeszményükre; hogy bemutassa a nevezett államférfiaknak a korabéli római államvezetési kérdésekre adott válaszait; illetve hogy érzékeltesse e válaszadási elképzeléseknek a tényleges társadalmi és hatalmi viszonyokra vonatkozó életképességét. E célkitűzéseket a dolgozat szerzője a beható állambölcseleti elemzés és az összehasonlító módszer igénybevételével kívánja elérni.</w:t>
      </w:r>
    </w:p>
    <w:p>
      <w:pPr>
        <w:pBdr/>
        <w:spacing w:before="240" w:after="240" w:line="240" w:lineRule="auto"/>
        <w:ind w:left="0" w:right="0"/>
        <w:jc w:val="left"/>
      </w:pPr>
      <w:r>
        <w:rPr>
          <w:color w:val="000000"/>
          <w:sz w:val="24"/>
          <w:szCs w:val="24"/>
        </w:rPr>
        <w:t xml:space="preserve">Cicero és Seneca kora viszonyainak, életfölfogásának és gondolkodásmódjának közelebbi bemutatását és érthetőbbé tételét szolgálja a dolgozat szerves részét képező polybiosi ciklikus államelmélet, valamint a sztoikus bölcselet alaptételeinek a bemutatása. E kérdéskörök körüljárása arra szolgál, hogy a cicerói és a senecai hatalomelméleti gondolatvilágot egyfajta összetett keretrendszerben láttassa.</w:t>
      </w:r>
    </w:p>
    <w:p>
      <w:pPr>
        <w:pBdr/>
        <w:spacing w:before="240" w:after="240" w:line="240" w:lineRule="auto"/>
        <w:ind w:left="0" w:right="0"/>
        <w:jc w:val="left"/>
      </w:pPr>
      <w:r>
        <w:rPr>
          <w:color w:val="000000"/>
          <w:sz w:val="24"/>
          <w:szCs w:val="24"/>
        </w:rPr>
        <w:t xml:space="preserve">A dolgozat a királytükör műfajában íródott két nagyhatású államelméleti munkát elemez egyfajta kiemelt fogalomkör segítségével: ebben a nagylelkűség (clementia) gyakorlása a legfőbb erény, továbbá az emberszeretet, a türelem, valamint a jó hírnév megtartása jelennek meg mint olyan vonások, amelyek hatékonyan elősegítik a jó és tárgyilagos hatalomgyakorlást, és amelyek a tárgyalt szerzők szerint elengedhetetlenek az eszményi uralkodó hatalmának megtartásához és személyének mintegy istenként tiszteletéhez.</w:t>
      </w:r>
    </w:p>
    <w:p>
      <w:pPr>
        <w:pBdr/>
        <w:spacing w:before="240" w:after="240" w:line="240" w:lineRule="auto"/>
        <w:ind w:left="0" w:right="0"/>
        <w:jc w:val="left"/>
      </w:pPr>
      <w:r>
        <w:rPr>
          <w:color w:val="000000"/>
          <w:sz w:val="24"/>
          <w:szCs w:val="24"/>
        </w:rPr>
        <w:t xml:space="preserve">A dolgozatban megjelenik a római vezető réteg, vagyis az ősnemesség és az új nemesség között feszülő éles ellentét társadalmi és társadalomelméleti kérdésének az elemzése, valamint e szóban forgó feszültségnek a római erkölcsi és hatalmi rendre gyakorolt hatásának bemutatása is a két gondolkodó szemszögéből. Az írás összefoglalja, hogy a szerzők a polybiosi államelmélet jelenségeiben és a sztoikus fogalmi körben gondolkodva milyen maradandó következtetésekre jutottak a hatalomgyakorlás módját illetően.</w:t>
      </w:r>
    </w:p>
    <w:p>
      <w:pPr>
        <w:pBdr/>
        <w:spacing w:before="240" w:after="240" w:line="240" w:lineRule="auto"/>
        <w:ind w:left="0" w:right="0"/>
        <w:jc w:val="left"/>
      </w:pPr>
      <w:r>
        <w:rPr>
          <w:color w:val="000000"/>
          <w:sz w:val="24"/>
          <w:szCs w:val="24"/>
        </w:rPr>
        <w:t xml:space="preserve">A dolgozat legfőbb következtetése pedig ama fölismerés, hogy az elemzés tárgyává tett ókori szerzők olyan merev római állameszmerendszerben voltak kénytelenek gondolkodni, amely az ősi fölfogás miatt kiirthatatlanul és sajnos minden körülmények között ragaszkodott a római kisvárosállam-elképzeléshez; mindez pedig végül a birodalom bukásának az egyik legfőbb okozója lett, valamint az arisztokrácia erkölcsi romlásának, illetve a birodalom gazdasági összeomlásának is az előidézőjévé vált.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120107">
    <w:multiLevelType w:val="hybridMultilevel"/>
    <w:lvl w:ilvl="0" w:tplc="65967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120107">
    <w:abstractNumId w:val="971201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70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