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OLÁH</w:t>
            </w:r>
          </w:p>
          <w:p w:rsidR="00C275A3" w:rsidRDefault="00A96AEC" w:rsidP="00C275A3">
            <w:pPr>
              <w:pStyle w:val="Hallgatokepzes"/>
            </w:pPr>
            <w:r>
              <w:t>Pedagogy teacher-curriculum development</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Aranka Varga Dr.</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HALL In the way of success in life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STUDY HALL</w:t>
      </w:r>
    </w:p>
    <w:p>
      <w:pPr>
        <w:pBdr/>
        <w:spacing w:before="240" w:after="240" w:line="240" w:lineRule="auto"/>
        <w:ind w:left="0" w:right="0"/>
        <w:jc w:val="left"/>
      </w:pPr>
      <w:r>
        <w:rPr>
          <w:color w:val="000000"/>
          <w:sz w:val="24"/>
          <w:szCs w:val="24"/>
        </w:rPr>
        <w:t xml:space="preserve">In the way of success in life</w:t>
      </w:r>
    </w:p>
    <w:p>
      <w:pPr>
        <w:pBdr/>
        <w:spacing w:before="240" w:after="240" w:line="240" w:lineRule="auto"/>
        <w:ind w:left="0" w:right="0"/>
        <w:jc w:val="left"/>
      </w:pPr>
      <w:r>
        <w:rPr>
          <w:color w:val="000000"/>
          <w:sz w:val="24"/>
          <w:szCs w:val="24"/>
        </w:rPr>
        <w:t xml:space="preserve">In my paper I am going to pay attention to the place of the underprivileged. In my opinion the new educational policy is very important and the programs too because they effect the students results positively. I believe that the study hall can help young students learning abilities effectively.</w:t>
      </w:r>
    </w:p>
    <w:p>
      <w:pPr>
        <w:pBdr/>
        <w:spacing w:before="240" w:after="240" w:line="240" w:lineRule="auto"/>
        <w:ind w:left="0" w:right="0"/>
        <w:jc w:val="left"/>
      </w:pPr>
      <w:r>
        <w:rPr>
          <w:color w:val="000000"/>
          <w:sz w:val="24"/>
          <w:szCs w:val="24"/>
        </w:rPr>
        <w:t xml:space="preserve">To start with, I would like to explain the concepts in connection with schools. Afterwards, I am going to show the technical literature and introduce the programs also. On the second part of my paper I am writing about my research what I have done. In my research I analyze and also make charts. My goal is to show the students qualification. My purpose is how the students can prevail. Finally, I would like to sum up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57905">
    <w:multiLevelType w:val="hybridMultilevel"/>
    <w:lvl w:ilvl="0" w:tplc="57981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57905">
    <w:abstractNumId w:val="167579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3259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