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LILI MIKES</w:t>
            </w:r>
          </w:p>
          <w:p w:rsidR="00C275A3" w:rsidRDefault="00A96AEC" w:rsidP="00C275A3">
            <w:pPr>
              <w:pStyle w:val="Hallgatokepzes"/>
            </w:pPr>
            <w:r>
              <w:t>Lawyer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FLÓRA ÁGOSTON</w:t>
            </w:r>
          </w:p>
          <w:p w:rsidR="00DB4822" w:rsidRDefault="00C275A3" w:rsidP="004D7940">
            <w:pPr>
              <w:pStyle w:val="Hallgatokepzes"/>
            </w:pPr>
            <w:r>
              <w:t>Lawyer</w:t>
            </w:r>
            <w:r w:rsidR="00A96AEC">
              <w:br/>
              <w:t>Unified, 5.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Law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András Zakar</w:t>
            </w:r>
          </w:p>
          <w:p w:rsidR="00DB4822" w:rsidRDefault="00DB4822" w:rsidP="00E11062">
            <w:pPr>
              <w:pStyle w:val="Konzulensek"/>
            </w:pPr>
            <w:r w:rsidRPr="00DB4822">
              <w:t>professor,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Katalin Visontai-Szabó</w:t>
            </w:r>
          </w:p>
          <w:p w:rsidR="00DB4822" w:rsidRDefault="00DB4822" w:rsidP="00E11062">
            <w:pPr>
              <w:pStyle w:val="Konzulensek"/>
            </w:pPr>
            <w:r w:rsidRPr="00DB4822">
              <w:t>Ph.D. student,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New findings on the career images of law students at Szeged University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80206">
    <w:multiLevelType w:val="hybridMultilevel"/>
    <w:lvl w:ilvl="0" w:tplc="18385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80206">
    <w:abstractNumId w:val="460802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785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