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JENEI ANETT</w:t>
            </w:r>
          </w:p>
          <w:p w:rsidR="00C275A3" w:rsidRDefault="00A96AEC" w:rsidP="00C275A3">
            <w:pPr>
              <w:pStyle w:val="Hallgatokepzes"/>
            </w:pPr>
            <w:r>
              <w:t>Számvitel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Gazdálkodástudományi és Vidékfejlesztési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VÁNYI BERNADETT</w:t>
            </w:r>
          </w:p>
          <w:p w:rsidR="00DB4822" w:rsidRDefault="00C275A3" w:rsidP="004D7940">
            <w:pPr>
              <w:pStyle w:val="Hallgatokepzes"/>
            </w:pPr>
            <w:r>
              <w:t>Számvitel</w:t>
            </w:r>
            <w:r w:rsidR="00A96AEC">
              <w:br/>
              <w:t>MA, 4. félév</w:t>
            </w:r>
          </w:p>
          <w:p w:rsidR="00DB4822" w:rsidRDefault="00DB4822" w:rsidP="004D7940">
            <w:pPr>
              <w:pStyle w:val="Hallgatointezmeny-kar"/>
            </w:pPr>
            <w:r>
              <w:t>Debreceni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Gazdálkodástudományi és Vidékfejlesztési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Becsky-Nagy Patrícia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DE GVK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Ami a pénznél is többet ér - Az IT cégek speciális finanszírozásának hazai esetei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évtizedben átalakult az infokommunikációs technológia, és az internetalapú szolgáltatások elterjedésével egy úgynevezett harmadik generációs társadalom alakult ki, amelyben már új fogyasztói szükségletek jelentek meg.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Ezeknek az igényeknek a kielégítésére új típusú szolgáltatásokat nyújtó vállalatok jöttek létre, amelyek a digitalizálódott világban egyre nagyobb sikereket érnek el. Az IT (information technology) cégek térhódításával a köztudatban is egyre ismertebbé vált a kockázati tőke típusú finanszírozás, amely abban tér el a hagyományosnak tekinthető belső finanszírozási módoktól, hogy nemcsak tulajdonosi tőkét biztosít a portfolióvállalatnak, hanem a befektető aktív közreműködése során szakértelmét és kapcsolati hálóját is rendelkezésére bocsátja. Dolgozatunk általános célkitűzése, annak a kérdésnek a megválaszolása, hogy mitől értékesebb a hagyományos tőkefinanszírozás formájától a kockázati tőke. Hipotézisünk szerint az IT cégekkel kapcsolatos tőkefinanszírozás sikerének kulcsa a befektető hozzáadott értéke, amely iparági szaktudásának, befektetői tapasztalatának és kapcsolati hálójának rendelkezésre bocsátása által valósul meg.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Dolgozatunkban esettanulmányokon keresztül, kvalitatív módszerek alkalmazásával, a befektetések főbb jellemzőinek megragadásával nyújtunk átfogó képet az Insider Startup Adatbázisából kiválasztott, három IT ágazatban működő, különböző vállalati életszakaszban lévő társaságok kockázati tőkével való finanszírozásának hozzáadott értékéről. A vizsgált vállalatok vezetőivel készített személyes mélyinterjúkra, éves beszámolókra, illetve a magyar és nemzetközi sajtóban megjelent forrásokra támaszkodva készítettük el tanulmányainkat, amelyekben a befektetés szereplőinek bemutatása után a kockázatitőke-befektetés jellemzőit, okait, kilátásait ismertettük. A társaság működését vizsgálva kiemelt figyelmet fordítottunk a befektetés értékteremtő mechanizmusára. Dolgozatunk készítése során korlátozó tényezőt jelentett, hogy a befektetések adatai nem nyilvánosak.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esettanulmányok alapján megállapítottuk, hogy hipotézisünk helytálló, mivel minden vizsgált vállalat esetében beigazolódott, hogy a kapott tőkénél sokkal nagyobb jelentőséggel bír a befektető személyisége és az általa biztosított szemlélet, tudás, tapasztalat és kapcsolati háló.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555435">
    <w:multiLevelType w:val="hybridMultilevel"/>
    <w:lvl w:ilvl="0" w:tplc="637798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555435">
    <w:abstractNumId w:val="675554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22228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