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FRUZSINA TÓTH</w:t>
            </w:r>
          </w:p>
          <w:p w:rsidR="00C275A3" w:rsidRDefault="00A96AEC" w:rsidP="00C275A3">
            <w:pPr>
              <w:pStyle w:val="Hallgatokepzes"/>
            </w:pPr>
            <w:r>
              <w:t>law</w:t>
            </w:r>
            <w:r>
              <w:br/>
            </w:r>
            <w:r w:rsidR="00E77B23">
              <w:t>Unified, 8.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Fleck</w:t>
            </w:r>
          </w:p>
          <w:p w:rsidR="00DB4822" w:rsidRDefault="00DB4822" w:rsidP="00E11062">
            <w:pPr>
              <w:pStyle w:val="Konzulensek"/>
            </w:pPr>
            <w:r w:rsidRPr="00DB4822">
              <w:t>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Gyöngyöspata - model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March 2011 radical political forces appeared in a town in County Heves and patrolled there for weeks. My work is entitled the "Gyöngyöspata-model", as I believe the practice of these radical groups has institutionalized since. I argue that they prepared for it step by step and they had a conscious strategy. It is supported by the fact that similar activity took place in other towns later, though I do not discuss these in my present work. The similarity of the procedure in the other towns suggests it can be looked at as a model.</w:t>
      </w:r>
    </w:p>
    <w:p>
      <w:pPr>
        <w:pBdr/>
        <w:spacing w:before="240" w:after="240" w:line="240" w:lineRule="auto"/>
        <w:ind w:left="0" w:right="0"/>
        <w:jc w:val="left"/>
      </w:pPr>
      <w:r>
        <w:rPr>
          <w:color w:val="000000"/>
          <w:sz w:val="24"/>
          <w:szCs w:val="24"/>
        </w:rPr>
        <w:t xml:space="preserve">The events in Gyöngyöspata reveal two worrying social trends. First, we can see that a huge number of gypsies belong to the lowest social classes, where it is impossible to break out from. Also Hungarian society is becoming more and more radical since 2006. Right-wing political forces provide the third most popular political party in Hungary, as it is a trend to blame gypsies for their current situation. Furthermore, it can be argued that our basic rights, like freedom of speech, are misused by these radical groups.</w:t>
      </w:r>
    </w:p>
    <w:p>
      <w:pPr>
        <w:pBdr/>
        <w:spacing w:before="240" w:after="240" w:line="240" w:lineRule="auto"/>
        <w:ind w:left="0" w:right="0"/>
        <w:jc w:val="left"/>
      </w:pPr>
      <w:r>
        <w:rPr>
          <w:color w:val="000000"/>
          <w:sz w:val="24"/>
          <w:szCs w:val="24"/>
        </w:rPr>
        <w:t xml:space="preserve">In this work I am looking for the reasons that led to the conflict in Gyöngyöspata, investigating the social and legal background of the process, the interests of the parties, why the situation was not handled properly and how this can be looked at as a model.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026457">
    <w:multiLevelType w:val="hybridMultilevel"/>
    <w:lvl w:ilvl="0" w:tplc="854119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026457">
    <w:abstractNumId w:val="710264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1641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