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SÜTŐ FANNI</w:t>
            </w:r>
          </w:p>
          <w:p w:rsidR="00C275A3" w:rsidRDefault="00A96AEC" w:rsidP="00C275A3">
            <w:pPr>
              <w:pStyle w:val="Hallgatokepzes"/>
            </w:pPr>
            <w:r>
              <w:t>Anglisztika</w:t>
            </w:r>
            <w:r>
              <w:br/>
            </w:r>
            <w:r w:rsidR="00E77B23">
              <w:t>MA, 3.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Timár Andrea</w:t>
            </w:r>
          </w:p>
          <w:p w:rsidR="00DB4822" w:rsidRDefault="00DB4822" w:rsidP="00E11062">
            <w:pPr>
              <w:pStyle w:val="Konzulensek"/>
            </w:pPr>
            <w:r w:rsidRPr="00DB4822">
              <w:t>egyetemi 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ópium, mint intertextuális erő: Philip Pullman Rubin és füstcímű műve</w:t>
      </w:r>
      <w:r>
        <w:t xml:space="preserve"/>
      </w:r>
    </w:p>
    <w:p w:rsidR="00D71DF5" w:rsidRDefault="00D71DF5" w:rsidP="00AD2602">
      <w:pPr>
        <w:jc w:val="both"/>
      </w:pPr>
    </w:p>
    <w:p>
      <w:pPr>
        <w:widowControl w:val="on"/>
        <w:pBdr/>
        <w:spacing w:before="240" w:after="240" w:line="240" w:lineRule="auto"/>
        <w:ind w:left="0" w:right="0"/>
        <w:jc w:val="both"/>
      </w:pPr>
      <w:r>
        <w:rPr>
          <w:rFonts w:ascii="'times new roman'" w:hAnsi="'times new roman'" w:cs="'times new roman'"/>
          <w:color w:val="000000"/>
          <w:sz w:val="24"/>
          <w:szCs w:val="24"/>
        </w:rPr>
        <w:t xml:space="preserve">A Viktoriánus- kor jópár évtizeddel ezelőtt népszerű témává vált mind az írók, mind a kritikusok körében, és ez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 helyzet a mi mai napig fennáll. Talán a legismertebb neoviktoriánus mű, John Fawles A francia hadnagy szeretője c. regénye (1963), de korántsem ez az egyetlen, hisz ott van A. S. Byatt Mindenem c. műve, mely 1990-ben született. A szépirodalom mellett az irodalom kritika is felfedezte magának a Viktoriánus – kort, így a neoviktoriánus tanulmányok egy lelkesen kutatott tudományterületté vált. Azonban nem csak az irodalomtudomány és a szépirodalmi írók találtak rá erre a témára, hanem ifjúsági irodalom írók is, mint például Philip Pullman, aki jelen értekezés központjában áll. Az ifjúsági irodalommal kapcsolatban megvizsgálunk két aktuális jelenséget: az egyik a klasszikus – és ifjúsági irodalom kölcsönhatása, a másik a "crossreading", a felnőttek egyre növekvő érdeklődése az ifjúsági irodalom iránt.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 szépirodalom és a lektűr kapcsolatával is foglalkozunk, alapul véve Bárány Tibor a Holmi-ban megjelent cikkét, mely arra biztat, hogy az irodalomtudomány nyisson a mellőzött,</w:t>
      </w:r>
      <w:r>
        <w:rPr>
          <w:color w:val="000000"/>
          <w:sz w:val="24"/>
          <w:szCs w:val="24"/>
        </w:rPr>
        <w:t xml:space="preserve"> hagyományosan másodrangúnak tartott szórakoztató irodalom felé is. </w:t>
      </w:r>
    </w:p>
    <w:p>
      <w:pPr>
        <w:widowControl w:val="on"/>
        <w:pBdr/>
        <w:spacing w:before="240" w:after="240" w:line="240" w:lineRule="auto"/>
        <w:ind w:left="0" w:right="0" w:firstLine="720"/>
        <w:jc w:val="both"/>
      </w:pPr>
      <w:r>
        <w:rPr>
          <w:rFonts w:ascii="'times new roman'" w:hAnsi="'times new roman'" w:cs="'times new roman'"/>
          <w:color w:val="000000"/>
          <w:sz w:val="24"/>
          <w:szCs w:val="24"/>
        </w:rPr>
        <w:t xml:space="preserve">A dolgozat témája Philip Pullman Rubin és Füst című regénye, ami eddig viszonylag kevés kritkai figyelmet kapott, így interdiszcipliáris eszközökhöz kellett folyamodonom, hogy az állításaimat alá tudjam támasztani. Felhasználtam többek közötta dekonstrukció, a posztkolonalizmus és az addikció kutatás elméleteit. Mindezek ellenére a legfontosabb értelmezési módszer, amit használtam, magának a szövegnek alapos elemzése volt, és az abban található intertextuális hálónak, melyet Pullman romantikus és viktoriánus angol művekre való utalásokból szőtt. Ezek a művek többek között Coleridge Kubla Khanja, Wilkie Collins A holdgyémánt című regénye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és de Quincey hírhedt könyve Egy angol ópiumevő vallomásai, de szót ejtünk még az angol detektívregény hagyományról is. Érdekes módon az összes mű, amire Pullman könyvében utalás található kapcsolatba hozható az ópiummal, mely a Rubin és füstben is fontos szerepet játszik, innen a „füst” a címben. A dolgozatban megvizsgálom az ópium szerepét az intertextuális kapcsolatrendszer kialakításában, és azt hogy ezáltal hogyan hozza közelebb Pullman a regényét a kanonizált művekhez. Ezzel egy időben, szeretném bizonyítani, hogy Bárány érvelése a nem „szépirodalmi” művek kritkai figyelmbe való beemelésért megfontolandó, hisz új lehetőségeket tárhat fel az irodalomtudomány számára. </w:t>
      </w:r>
      <w:r>
        <w:rPr>
          <w:rFonts w:ascii="'times new roman'" w:hAnsi="'times new roman'" w:cs="'times new roman'"/>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20168">
    <w:multiLevelType w:val="hybridMultilevel"/>
    <w:lvl w:ilvl="0" w:tplc="92688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20168">
    <w:abstractNumId w:val="95120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194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