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KOZMA PÉTER</w:t>
            </w:r>
          </w:p>
          <w:p w:rsidR="00C275A3" w:rsidRDefault="00A96AEC" w:rsidP="00C275A3">
            <w:pPr>
              <w:pStyle w:val="Hallgatokepzes"/>
            </w:pPr>
            <w:r>
              <w:t>Elektronikus ábrázolás</w:t>
            </w:r>
            <w:r>
              <w:br/>
            </w:r>
            <w:r w:rsidR="00E77B23">
              <w:t>BA, 5. félév</w:t>
            </w:r>
          </w:p>
          <w:p w:rsidR="00C265CE" w:rsidRPr="009E5FF1" w:rsidRDefault="00E77B23" w:rsidP="00C275A3">
            <w:pPr>
              <w:pStyle w:val="Hallgatokepzes"/>
              <w:rPr>
                <w:b/>
                <w:caps/>
              </w:rPr>
            </w:pPr>
            <w:r>
              <w:t>Kaposvári Egyetem</w:t>
            </w:r>
            <w:r w:rsidR="00C275A3">
              <w:br/>
            </w:r>
            <w:r w:rsidR="00DB4822">
              <w:t>Művészeti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Témavezetők:</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Balvi Nándor Dla</w:t>
            </w:r>
          </w:p>
          <w:p w:rsidR="00DB4822" w:rsidRDefault="00DB4822" w:rsidP="00E11062">
            <w:pPr>
              <w:pStyle w:val="Konzulensek"/>
            </w:pPr>
            <w:r w:rsidRPr="00DB4822">
              <w:t>adjunktus, KE MK</w:t>
            </w:r>
          </w:p>
        </w:tc>
      </w:tr>
      <w:tr w:rsidR="00DB4822" w:rsidTr="00DB4822">
        <w:tc>
          <w:tcPr>
            <w:tcW w:w="9854" w:type="dxa"/>
          </w:tcPr>
          <w:p w:rsidR="00DB4822" w:rsidRPr="00DB4822" w:rsidRDefault="00DB4822" w:rsidP="004D7940">
            <w:pPr>
              <w:pStyle w:val="Konzulensek"/>
            </w:pPr>
            <w:r w:rsidRPr="00DB4822">
              <w:t>Dr. habil. Gyenes Zsolt Dla</w:t>
            </w:r>
          </w:p>
          <w:p w:rsidR="00DB4822" w:rsidRDefault="00DB4822" w:rsidP="00E11062">
            <w:pPr>
              <w:pStyle w:val="Konzulensek"/>
            </w:pPr>
            <w:r w:rsidRPr="00DB4822">
              <w:t>egyetemi docens, KE 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Beating</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Beating! egy, a mai mobilpiac, és az okostelefonok térhódítása óta a modern platformjátékok maghatározó igényeit kielégíteni igyekvő játékprogram.</w:t>
      </w:r>
      <w:r>
        <w:rPr>
          <w:color w:val="000000"/>
          <w:sz w:val="24"/>
          <w:szCs w:val="24"/>
        </w:rPr>
        <w:br/>
        <w:t xml:space="preserve">Minden összetevőjét az a vonulat határozza meg, amire a Rovio Games sikerjátéka, az Angry Birds által lefektetett íratlan szabályok szerint a játékos közönségnek szüksége van: egyszerű, pillanatok alatt megérthető történet (a főhős az eltulajdonított kupáit igyekszik visszaszerezni a játékom során), minden korosztály számára befogadható, kellemes világot megjelenítő grafika (jópofa, robotszerű karakterek, színes pályaelemek), rajzfilmszerű kivitelezés (kontúros, modern felfogást tükröző színek és formák, animált mozdulatsorok), barátságos hangok és addiktív játékmenet.</w:t>
      </w:r>
      <w:r>
        <w:rPr>
          <w:color w:val="000000"/>
          <w:sz w:val="24"/>
          <w:szCs w:val="24"/>
        </w:rPr>
        <w:br/>
        <w:t xml:space="preserve">A projekt fejlesztése egyszemélyes, hogy a játékkal, mint fogalommal kapcsolatos nézeteim, és elképzeléseim teljes mértékben meg tudjanak jelenni benne. A mögötte álló tervezés és a megvalósítás ennek következtében jóval többrétű, mintha (elektronikus ábrázolás szakos hallgatóként a szakterületemnek megfelelően) „csak” a grafikára kellett volna összpontosítanom. A rajzokat és algoritmusokat együtt, párhuzamosan kezelvén igyekeztem komplex, összehangolt produktumot előállítani.</w:t>
      </w:r>
      <w:r>
        <w:rPr>
          <w:color w:val="000000"/>
          <w:sz w:val="24"/>
          <w:szCs w:val="24"/>
        </w:rPr>
        <w:br/>
        <w:t xml:space="preserve">Ez az összetett, de rugalmas fejlesztési módszer tette lehetővé, hogy a projekt a folyamatos tesztelések, próbák során a játékélmény fokozásának érdekében állandó változáson menjen keresztül – mind grafikai, mind játéklogikai szempontból. Így tehát ami az ilyen jellegű, önálló fejlesztések hátránya (megosztott figyelem a logikai felépítés, „programozás”, és a grafikai megvalósítás között), az válik az előnyévé is: azonnali visszajelzést kapunk a rajzok programba ültethetőségéről, és fordítva.</w:t>
      </w:r>
      <w:r>
        <w:rPr>
          <w:color w:val="000000"/>
          <w:sz w:val="24"/>
          <w:szCs w:val="24"/>
        </w:rPr>
        <w:br/>
        <w:t xml:space="preserve">A játékok és mobileszközök növekvő piacának, és ehhez szorosan kapcsolódva a platformfüggetlenség egyre nagyobb szükségének megfelelően a Konferencián bemutatásra kerülő Flash verzió mellett a játék (a fejlesztőkörnyezetnek köszönhetően) alkalmas önálló alkalmazásként számítógépen, vagy mobilon történő futtatásra is.</w:t>
      </w:r>
      <w:r>
        <w:rPr>
          <w:color w:val="000000"/>
          <w:sz w:val="24"/>
          <w:szCs w:val="24"/>
        </w:rPr>
        <w:br/>
        <w:t xml:space="preserve">A Beating! tehát egy olyan játék, amely több hónapnyi tervezés és fejlesztés eredményeképpen jött létre, végigjárva azokat a lépcsőket, amik elengedhetetlenek egy mai mobilpiacra szánt játék sikeréhez, és a játékélményt számos egyéb meghatározó megítélési szempont elé helyezvén nyújt interaktív szórakozást minden korosztály számára, mobilon és PC-n egyaránt.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2717182">
    <w:multiLevelType w:val="hybridMultilevel"/>
    <w:lvl w:ilvl="0" w:tplc="6888037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2717182">
    <w:abstractNumId w:val="8271718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5672531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