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ATTILA BALLER</w:t>
            </w:r>
          </w:p>
          <w:p w:rsidR="00C275A3" w:rsidRDefault="00A96AEC" w:rsidP="00C275A3">
            <w:pPr>
              <w:pStyle w:val="Hallgatokepzes"/>
            </w:pPr>
            <w:r>
              <w:t>Motion Picture Culture and Media Studies Program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Kaposvár University</w:t>
            </w:r>
            <w:r w:rsidR="00C275A3">
              <w:br/>
            </w:r>
            <w:r w:rsidR="00DB4822">
              <w:t>Faculty of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Ákos Seress/ Dr. Seress Ákos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professor,, KE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Continuous Change of the Vampire Character in Cinematics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Title: The Continuous Change of the Vampire Character in Cinematics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Author: Attila Ballér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Institute: Kaposvár University Faculty of Arts, Institute of Media Arts – Dept. of</w:t>
      </w:r>
      <w:r>
        <w:rPr>
          <w:color w:val="000000"/>
          <w:sz w:val="24"/>
          <w:szCs w:val="24"/>
        </w:rPr>
        <w:br/>
        <w:t xml:space="preserve">Motion Picture – Motion Picture Culture and Media Studies Program, 3rd</w:t>
      </w:r>
      <w:r>
        <w:rPr>
          <w:color w:val="000000"/>
          <w:sz w:val="24"/>
          <w:szCs w:val="24"/>
        </w:rPr>
        <w:br/>
        <w:t xml:space="preserve">grade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Advisor’s name, position and institute: Dr. Ákos Seress, Assistant professor, Kaposvár</w:t>
      </w:r>
      <w:r>
        <w:rPr>
          <w:color w:val="000000"/>
          <w:sz w:val="24"/>
          <w:szCs w:val="24"/>
        </w:rPr>
        <w:br/>
        <w:t xml:space="preserve">University Faculty of Pedagogy Dept. of Hungarian Language and Literature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Area: Art theory paper, III/4. Special Theory in every possible field of art (Film Theory)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aim of this paper is to examine the continuous change of the vampire character in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film history. The reason of my choice is its diversity among the horror movie characters. The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most major changes were its moral and appearance; nowadays the vampire character has 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significant part in popular culture.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first part I summarize the historical background of stereotypes from the antique</w:t>
      </w:r>
      <w:r>
        <w:rPr>
          <w:color w:val="000000"/>
          <w:sz w:val="24"/>
          <w:szCs w:val="24"/>
        </w:rPr>
        <w:br/>
        <w:t xml:space="preserve">vampirism to their modern presentation. I focused on the scientific explanations of the signs</w:t>
      </w:r>
      <w:r>
        <w:rPr>
          <w:color w:val="000000"/>
          <w:sz w:val="24"/>
          <w:szCs w:val="24"/>
        </w:rPr>
        <w:br/>
        <w:t xml:space="preserve">of vampirism.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middle chapter I examine the different types of vampire movies and the inner</w:t>
      </w:r>
      <w:r>
        <w:rPr>
          <w:color w:val="000000"/>
          <w:sz w:val="24"/>
          <w:szCs w:val="24"/>
        </w:rPr>
        <w:br/>
        <w:t xml:space="preserve">motivation of the character from the fundamental piece of Nosferatu by Friedrich Wilhelm</w:t>
      </w:r>
      <w:r>
        <w:rPr>
          <w:color w:val="000000"/>
          <w:sz w:val="24"/>
          <w:szCs w:val="24"/>
        </w:rPr>
        <w:br/>
        <w:t xml:space="preserve">Murnau (1922), through Dracula by Tod Browning (1932), to the Priest by Scott Charles</w:t>
      </w:r>
      <w:r>
        <w:rPr>
          <w:color w:val="000000"/>
          <w:sz w:val="24"/>
          <w:szCs w:val="24"/>
        </w:rPr>
        <w:br/>
        <w:t xml:space="preserve">Stewart (2011).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closing chapter I analyze the present of vampire movies focusing on remedialisation.</w:t>
      </w:r>
      <w:r>
        <w:rPr>
          <w:color w:val="000000"/>
          <w:sz w:val="24"/>
          <w:szCs w:val="24"/>
        </w:rPr>
        <w:br/>
        <w:t xml:space="preserve">I highlighted the remedialisative power of role plays and video games and their effect on</w:t>
      </w:r>
      <w:r>
        <w:rPr>
          <w:color w:val="000000"/>
          <w:sz w:val="24"/>
          <w:szCs w:val="24"/>
        </w:rPr>
        <w:br/>
        <w:t xml:space="preserve">cinematics.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173587">
    <w:multiLevelType w:val="hybridMultilevel"/>
    <w:lvl w:ilvl="0" w:tplc="878114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173587">
    <w:abstractNumId w:val="951735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06441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