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RITA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látom én a világot? - Az 5-7 éves gyermekek világképe a XXI.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tanulmányaim és a környezetemben tapasztaltak indították el. Sok kérdés merült fel bennem a gyermekek technikai eszközökkel való viszonyáról és arról, hogyan látják ők ezeket. Világképük megismerése adhat számunkra visszajelzést arról, milyen irányba tart kapcsolatuk korunk digitális vívmányaival.</w:t>
      </w:r>
      <w:r>
        <w:rPr>
          <w:color w:val="000000"/>
          <w:sz w:val="24"/>
          <w:szCs w:val="24"/>
        </w:rPr>
        <w:br/>
        <w:t xml:space="preserve">Munkámban a szakirodalom segítségével kifejtettem a gyermeki világképről eddig szerzett ismereteket. Melyek a világukat befolyásoló elvek, a tudásukat eltorzító tényezők. Részletesen kitértem kutatómunkám módszerére és kivitelezésére. A felállított hipotéziseim tekintetében vizsgáltam a jegyzőkönyveket, majd levontam a következtetéseket.</w:t>
      </w:r>
      <w:r>
        <w:rPr>
          <w:color w:val="000000"/>
          <w:sz w:val="24"/>
          <w:szCs w:val="24"/>
        </w:rPr>
        <w:br/>
        <w:t xml:space="preserve">Fontos, hogy megfelelően legyenek jelen a gyermekek életében ezen eszközök, hiszen a kapcsolatuk és róluk kialakult képük változóban van. A helyes kapcsolat kialakításához az óvoda is hozzájárulhat. Ehhez nyújthat némi segítséget az elvégzett kutatáson, valamint kitűnő alapot adhat egy későbbi kutatáshoz, melyet nagyobb mintán, több, részletesebb kérdéssel érdemes elvégezni. A továbbiakban ez adhat hitelességet eddigi eredményeimnek.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65524">
    <w:multiLevelType w:val="hybridMultilevel"/>
    <w:lvl w:ilvl="0" w:tplc="66835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65524">
    <w:abstractNumId w:val="29265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607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