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STIPKOVITS</w:t>
            </w:r>
          </w:p>
          <w:p w:rsidR="00C275A3" w:rsidRDefault="00A96AEC" w:rsidP="00C275A3">
            <w:pPr>
              <w:pStyle w:val="Hallgatokepzes"/>
            </w:pPr>
            <w:r>
              <w:t>kindergartenteacher</w:t>
            </w:r>
            <w:r>
              <w:br/>
            </w:r>
            <w:r w:rsidR="00E77B23">
              <w:t>BA, 5.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Patyi Gábor PhD.</w:t>
            </w:r>
          </w:p>
          <w:p w:rsidR="00DB4822" w:rsidRDefault="00DB4822" w:rsidP="00E11062">
            <w:pPr>
              <w:pStyle w:val="Konzulensek"/>
            </w:pPr>
            <w:r w:rsidRPr="00DB4822">
              <w:t>egyetemi docens,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Hakuna Matata! TV and Cartoon Watching Habits of Kindergarten Children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Hakuna Matata!</w:t>
      </w:r>
      <w:r>
        <w:rPr>
          <w:color w:val="000000"/>
          <w:sz w:val="24"/>
          <w:szCs w:val="24"/>
        </w:rPr>
        <w:br/>
        <w:t xml:space="preserve">TV and Cartoon Watching Habits of Kindergarten Children</w:t>
      </w:r>
    </w:p>
    <w:p>
      <w:pPr>
        <w:widowControl w:val="on"/>
        <w:pBdr/>
        <w:spacing w:before="240" w:after="240" w:line="240" w:lineRule="auto"/>
        <w:ind w:left="0" w:right="0"/>
        <w:jc w:val="left"/>
      </w:pPr>
      <w:r>
        <w:rPr>
          <w:color w:val="000000"/>
          <w:sz w:val="24"/>
          <w:szCs w:val="24"/>
        </w:rPr>
        <w:t xml:space="preserve">The topic of my thesis is the effect of TV and cartoons on children in their kindergarten years. I have done some research in two ways; by making both interviews and questionnaire surveys. Parents filled in the questionnaires where the questions are about the TV and cartoon watching habits of kindergarten children. I have chosen two cartoons and I have examined the effect of these on the children by interviewing them. Both films were released in 1994. One is a Hungarian cartoon, maybe a little-known one Faulty, the Seventh Sibling and the other was an American one, the famous and well-known The Lion King. Both films meant a very important childhood film experience for me, that is why I have chosen these particular ones. As a child I loved these tales very much and I wanted to know whether children today like them as much as I did or not. During my interviews I asked both parents and children. I asked children in a more simple and playful way, of course: which tale they preferred, who their favourite character was, etc. Meanwhile, I played with them. I examined the two cartoons according to their pedagogical effect and I briefly summarised their plots.</w:t>
      </w:r>
      <w:r>
        <w:rPr>
          <w:color w:val="000000"/>
          <w:sz w:val="24"/>
          <w:szCs w:val="24"/>
        </w:rPr>
        <w:br/>
        <w:t xml:space="preserve">The introduction is about the relationship between media and children in general, about how to protect them from the harmful effects, how much we have to control the TV watching of children and how important it is for the family to watch TV together at times. Television is an inevitable part of a child’s life, although, fortunately, kindergarten children play while watching TV, so they also do something else.</w:t>
      </w:r>
      <w:r>
        <w:rPr>
          <w:color w:val="000000"/>
          <w:sz w:val="24"/>
          <w:szCs w:val="24"/>
        </w:rPr>
        <w:br/>
        <w:t xml:space="preserve">My research – at the beginning of my thesis – evaluates books and articles about the relationship between the media and children and their families. I have found the motto of my thesis in one of my sources: ‘I fear for my children in two ways in connection with television. That they will learn from it and that they won’t.’ (Opposite the Screen by Éva Kósa and Zsuzsa Vajda) In the second part of my thesis I deal with the analysis of my questionnaire and interviews.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7655">
    <w:multiLevelType w:val="hybridMultilevel"/>
    <w:lvl w:ilvl="0" w:tplc="58636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7655">
    <w:abstractNumId w:val="51877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976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