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HAJDU</w:t>
            </w:r>
          </w:p>
          <w:p w:rsidR="00C275A3" w:rsidRDefault="00A96AEC" w:rsidP="00C275A3">
            <w:pPr>
              <w:pStyle w:val="Hallgatokepzes"/>
            </w:pPr>
            <w:r>
              <w:t>Computer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ZOLTAN MARTONKA</w:t>
            </w:r>
          </w:p>
          <w:p w:rsidR="00DB4822" w:rsidRDefault="00C275A3" w:rsidP="004D7940">
            <w:pPr>
              <w:pStyle w:val="Hallgatokepzes"/>
            </w:pPr>
            <w:r>
              <w:t>Computer engineer</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Voros</w:t>
            </w:r>
          </w:p>
          <w:p w:rsidR="00DB4822" w:rsidRDefault="00DB4822" w:rsidP="00E11062">
            <w:pPr>
              <w:pStyle w:val="Konzulensek"/>
            </w:pPr>
            <w:r w:rsidRPr="00DB4822">
              <w:t>junior research fellow, BME VIK</w:t>
            </w:r>
          </w:p>
        </w:tc>
      </w:tr>
      <w:tr w:rsidR="00DB4822" w:rsidTr="00DB4822">
        <w:tc>
          <w:tcPr>
            <w:tcW w:w="9854" w:type="dxa"/>
          </w:tcPr>
          <w:p w:rsidR="00DB4822" w:rsidRPr="00DB4822" w:rsidRDefault="00DB4822" w:rsidP="004D7940">
            <w:pPr>
              <w:pStyle w:val="Konzulensek"/>
            </w:pPr>
            <w:r w:rsidRPr="00DB4822">
              <w:t>Tamas Bartha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discrete dynamic systems using counterexample guided abstraction refinement (CEGAR)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Petri nets are used for the modelling of asynchronous, distributed and non-deterministic systems in a graphical and mathematical way. The behavior of a Petri net is determined by the set of reachable states (state space), which can be infinitely large. One of the most important analysis, the reachability analysis inspects whether a target state can be reached from the initial state using a sequence of legal transitions. This decision problem belongs to class of hard mathematical problems, no upper bound is known yet, but it is at proven to be at least EXSPACE-hard. Counter Example Guided Abstraction Refinement (CEGAR) is often used when analysing systems with infinite state space. It examines the reachability problem on an abstraction of the system, and refines this abstraction using information collected from the traversed states. An algorithm analysing reachability using CEGAR won several categories of the Petri net verification contest in 2011. This algorithm uses the state equation as an abstraction, and refines it until it finds a transition path confirming reachability, or a proof for unreachability.</w:t>
      </w:r>
      <w:r>
        <w:rPr>
          <w:color w:val="000000"/>
          <w:sz w:val="24"/>
          <w:szCs w:val="24"/>
        </w:rPr>
        <w:br/>
        <w:t xml:space="preserve">In the course of our work, we studied and improved this algorithm. As a theoritical achievement, we found out that in some cases the algorithm cannot prove reachability and we propose a solution that helps the algorithm to solve a wider range of problems. We present optimalizations eliminating some shortcomings of the original algorithm, and they cut the search space efficiently.</w:t>
      </w:r>
      <w:r>
        <w:rPr>
          <w:color w:val="000000"/>
          <w:sz w:val="24"/>
          <w:szCs w:val="24"/>
        </w:rPr>
        <w:br/>
        <w:t xml:space="preserve">Moreover we extended the algorithm to handle a wider class of problems:</w:t>
      </w:r>
    </w:p>
    <w:p>
      <w:pPr>
        <w:pStyle w:val="ListParagraphPHPDOCX"/>
        <w:numPr>
          <w:ilvl w:val="0"/>
          <w:numId w:val="62397789"/>
        </w:numPr>
        <w:spacing w:before="0" w:after="0" w:line="240" w:lineRule="auto"/>
        <w:contextualSpacing/>
        <w:jc w:val="left"/>
        <w:rPr>
          <w:sz w:val="24"/>
          <w:szCs w:val="24"/>
        </w:rPr>
      </w:pPr>
      <w:r>
        <w:rPr>
          <w:color w:val="000000"/>
          <w:sz w:val="24"/>
          <w:szCs w:val="24"/>
        </w:rPr>
        <w:t xml:space="preserve">the algorithm is able to handle reachability problems defined by state predicates</w:t>
      </w:r>
    </w:p>
    <w:p>
      <w:pPr>
        <w:pStyle w:val="ListParagraphPHPDOCX"/>
        <w:numPr>
          <w:ilvl w:val="0"/>
          <w:numId w:val="62397789"/>
        </w:numPr>
        <w:spacing w:before="0" w:after="0" w:line="240" w:lineRule="auto"/>
        <w:contextualSpacing/>
        <w:jc w:val="left"/>
        <w:rPr>
          <w:sz w:val="24"/>
          <w:szCs w:val="24"/>
        </w:rPr>
      </w:pPr>
      <w:r>
        <w:rPr>
          <w:color w:val="000000"/>
          <w:sz w:val="24"/>
          <w:szCs w:val="24"/>
        </w:rPr>
        <w:t xml:space="preserve">the algorithm can handle Petri nets with inhibitor arcs</w:t>
      </w:r>
    </w:p>
    <w:p>
      <w:pPr>
        <w:pBdr/>
        <w:spacing w:before="240" w:after="240" w:line="240" w:lineRule="auto"/>
        <w:ind w:left="0" w:right="0"/>
        <w:jc w:val="left"/>
      </w:pPr>
      <w:r>
        <w:rPr>
          <w:color w:val="000000"/>
          <w:sz w:val="24"/>
          <w:szCs w:val="24"/>
        </w:rPr>
        <w:t xml:space="preserve">The significance of the latter extension is that Petri nets with inhibitor arcs are on the same level of expressivenes as Turing machines. It is a theoratically proven fact, that the algorithm cannot be complete when the model contains inhibitor arcs. In our paper we present our experiences gained from implementing the algorithm and the modifications eliminating some of the shortcomings and improving performance. We prove the efficiency of our improvements with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97789">
    <w:multiLevelType w:val="hybridMultilevel"/>
    <w:lvl w:ilvl="0" w:tplc="52890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97789">
    <w:abstractNumId w:val="62397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891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