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BUZGA</w:t>
            </w:r>
          </w:p>
          <w:p w:rsidR="00C275A3" w:rsidRDefault="00A96AEC" w:rsidP="00C275A3">
            <w:pPr>
              <w:pStyle w:val="Hallgatokepzes"/>
            </w:pPr>
            <w:r>
              <w:t>Software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Kovács, Ph.D.</w:t>
            </w:r>
          </w:p>
          <w:p w:rsidR="00DB4822" w:rsidRDefault="00DB4822" w:rsidP="00E11062">
            <w:pPr>
              <w:pStyle w:val="Konzulensek"/>
            </w:pPr>
            <w:r w:rsidRPr="00DB4822">
              <w:t>Senior Research Fellow,  Laboratory on Enigineering and Management Intelligence 
Computer and Automation Research Institute,
Hungarian Academy of Sciences</w:t>
            </w:r>
          </w:p>
        </w:tc>
      </w:tr>
      <w:tr w:rsidR="00DB4822" w:rsidTr="00DB4822">
        <w:tc>
          <w:tcPr>
            <w:tcW w:w="9854" w:type="dxa"/>
          </w:tcPr>
          <w:p w:rsidR="00DB4822" w:rsidRPr="00DB4822" w:rsidRDefault="00DB4822" w:rsidP="004D7940">
            <w:pPr>
              <w:pStyle w:val="Konzulensek"/>
            </w:pPr>
            <w:r w:rsidRPr="00DB4822">
              <w:t>György Strausz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 planning for laser welding in the automotive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welding techniques, used in the automotive industry, have recently changed a lot. There is a new, faster, more effective way to perform the welding; it’s called Remote Laser Welding (RLW). It is taking the place of the earlier used Resistance Spot Welding (RSW). The key innovation of the new technology is a robot shooting at the work piece with laser beam from a long distance, typically 80-100 cm.</w:t>
      </w:r>
      <w:r>
        <w:rPr>
          <w:color w:val="000000"/>
          <w:sz w:val="24"/>
          <w:szCs w:val="24"/>
        </w:rPr>
        <w:br/>
        <w:t xml:space="preserve">The new method leads to new problems that the industry needs to solve. The main task is calculating the sequence of the seams, and in parallel, the computation of the robot path. It is important for the industry to build an algorithm that gives solutions that respect the structural and technological constraints and specifications.</w:t>
      </w:r>
      <w:r>
        <w:rPr>
          <w:color w:val="000000"/>
          <w:sz w:val="24"/>
          <w:szCs w:val="24"/>
        </w:rPr>
        <w:br/>
        <w:t xml:space="preserve">With the essential knowledge about the technology in mind, I developed an algorithm that is able to compute such solutions. Given the geometrical information about the work piece and the seams, as well as the detailed specification of the robot, the system calculates a close-to-optimal task sequence and robot path. It provides a fast and efficient way for its purpose.</w:t>
      </w:r>
      <w:r>
        <w:rPr>
          <w:color w:val="000000"/>
          <w:sz w:val="24"/>
          <w:szCs w:val="24"/>
        </w:rPr>
        <w:br/>
        <w:t xml:space="preserve">The program first creates a mathematical model using the information in its input file, and then solves the problem in that model. I represented the problem as a generalize Travelling Salesman Problem (TSP) and solved it using a local search algorithm.</w:t>
      </w:r>
      <w:r>
        <w:rPr>
          <w:color w:val="000000"/>
          <w:sz w:val="24"/>
          <w:szCs w:val="24"/>
        </w:rPr>
        <w:br/>
        <w:t xml:space="preserve">I tested the algorithm with various input files and evaluated the solutions. The good results, the speed of the calculation and the length of the path make it possible to use the software in a real workflow, provided that there is enough geometrical and technological information about the seams and the robot.</w:t>
      </w:r>
      <w:r>
        <w:rPr>
          <w:color w:val="000000"/>
          <w:sz w:val="24"/>
          <w:szCs w:val="24"/>
        </w:rPr>
        <w:br/>
        <w:t xml:space="preserve">Bibliography:</w:t>
      </w:r>
      <w:r>
        <w:rPr>
          <w:color w:val="000000"/>
          <w:sz w:val="24"/>
          <w:szCs w:val="24"/>
        </w:rPr>
        <w:br/>
        <w:t xml:space="preserve">[1]: Király Tamás, Szegő László:</w:t>
      </w:r>
      <w:r>
        <w:rPr>
          <w:color w:val="000000"/>
          <w:sz w:val="24"/>
          <w:szCs w:val="24"/>
        </w:rPr>
        <w:br/>
        <w:t xml:space="preserve">Online jegyzet az Egészértékű Programozás I. és II. tárgyhoz.</w:t>
      </w:r>
      <w:r>
        <w:rPr>
          <w:color w:val="000000"/>
          <w:sz w:val="24"/>
          <w:szCs w:val="24"/>
        </w:rPr>
        <w:br/>
        <w:t xml:space="preserve">ELTE, 2012.</w:t>
      </w:r>
      <w:r>
        <w:rPr>
          <w:color w:val="000000"/>
          <w:sz w:val="24"/>
          <w:szCs w:val="24"/>
        </w:rPr>
        <w:br/>
        <w:t xml:space="preserve">[2]: Hong-Seok Park, Hung-Won-Choi:</w:t>
      </w:r>
      <w:r>
        <w:rPr>
          <w:color w:val="000000"/>
          <w:sz w:val="24"/>
          <w:szCs w:val="24"/>
        </w:rPr>
        <w:br/>
        <w:t xml:space="preserve">Development of digital laser welding system for car side panels.</w:t>
      </w:r>
      <w:r>
        <w:rPr>
          <w:color w:val="000000"/>
          <w:sz w:val="24"/>
          <w:szCs w:val="24"/>
        </w:rPr>
        <w:br/>
        <w:t xml:space="preserve">University of Ulsan</w:t>
      </w:r>
      <w:r>
        <w:rPr>
          <w:color w:val="000000"/>
          <w:sz w:val="24"/>
          <w:szCs w:val="24"/>
        </w:rPr>
        <w:br/>
        <w:t xml:space="preserve">[3]: David S. Johnson, Lyle A. McGeoch:</w:t>
      </w:r>
      <w:r>
        <w:rPr>
          <w:color w:val="000000"/>
          <w:sz w:val="24"/>
          <w:szCs w:val="24"/>
        </w:rPr>
        <w:br/>
        <w:t xml:space="preserve">The Traveling Salesman Problem: A Case Study in Local Optimization.</w:t>
      </w:r>
      <w:r>
        <w:rPr>
          <w:color w:val="000000"/>
          <w:sz w:val="24"/>
          <w:szCs w:val="24"/>
        </w:rPr>
        <w:br/>
        <w:t xml:space="preserve">In: E. H. L. Aarts and J. K. Lenstra (editors): Local Search in Combinatorial Optimization, pp. 215-310, John Wiley and Sons, 1997.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69509">
    <w:multiLevelType w:val="hybridMultilevel"/>
    <w:lvl w:ilvl="0" w:tplc="16736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69509">
    <w:abstractNumId w:val="59969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393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