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BIANKA MÓNIKA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Kusza Szilvia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mukatárs,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Zakar Erika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területén található házi méh (Apis mellifera) populációk genetikai diverzitás vizsgálata mitokondriális DNS 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méhek az emberiség számára és az ökoszisztémában egy rendkívül fontos szerepet töltenek be. Alapvető fontosságúak az egyre inkább növekedő élelemszükséglet miatt, a beporzás legnagyobb hányadát végzik a rovarok között illetve természetes édesítőszert biztosítanak számunkra. Magyarország őshonos méhfajtája a krajnai méh (Apis mellifera carnica), mely fajnak elterjedési területe Ausztria, Szlovénia, Horvátország, Bosznia-Hercegovina, Albánia, Szerbia, Magyarország és Románia. Az alpesi, a pannon és a földközi-tengeri zónákon nyugat-keleti irányba terjednek. Az intenzív tenyésztés, a migrációs méhészet illetve a hibridizáció lehetősége okozhatott változást a krajnai méh genetikai állományában.</w:t>
      </w:r>
      <w:r>
        <w:rPr>
          <w:color w:val="000000"/>
          <w:sz w:val="24"/>
          <w:szCs w:val="24"/>
        </w:rPr>
        <w:br/>
        <w:t xml:space="preserve">Választ szerettünk volna kapni arra a kérdésre, hogy a hazánkban élő krajnai méh fajta genetikailag mennyire egységes és mennyire különül el az Apis nemzetségbe sorolt más fajtáktól.</w:t>
      </w:r>
      <w:r>
        <w:rPr>
          <w:color w:val="000000"/>
          <w:sz w:val="24"/>
          <w:szCs w:val="24"/>
        </w:rPr>
        <w:br/>
        <w:t xml:space="preserve">Mitokondriális DNS (mtDNS) vizsgálattal elemeztük a házi méh (Apis mellifera) genetikai struktúráját, összesen 56 egyed bevonásával. A minták 7 magyar méhészetből (Budapest, Dinnyebereki, Fertőszentmiklós, Kiskunfélegyháza, Nyírcsaholy, Perkupa, Hajdúvid) és 10 külföldi méhészetből (Bialowieza, Krakkó, Wroclaw, Bydgoszcz, Bologna, Galizia, Cantabria, Murcia, Navarra, Jibloo) lettek begyűjtve, méhészetenként 4 családból, családonként egy-egy 5-7 napos dolgozó álca vizsgálatával.</w:t>
      </w:r>
      <w:r>
        <w:rPr>
          <w:color w:val="000000"/>
          <w:sz w:val="24"/>
          <w:szCs w:val="24"/>
        </w:rPr>
        <w:br/>
        <w:t xml:space="preserve">A mtDNS egyik legvariabilisabb -citokróm oxidáz I- régióját választottuk ki, melynek 426 bp hosszúságú részét elemeztük. A vizsgált összes mintában 10 haplotípust találtunk 14 variábilis pozícióval, a haplotípus és nukleotid diverzitás értékek alacsonyak voltak: Hd: 0,534±0,079; Pi: 0,006±0,001. A magyar minták 2 haplotípusba tartoznak és nagyon alacsony genetikai variabilitás jellemzi őket (0,071±0,065). A nukleotid diverzitás 0,000±0,000. Az előbb említett mutatókon kívül az állományok közötti genetikai elkülönülés hiányát bizonyítja a Neighbor-Joining modell és a median-joining network alapján szerkesztett filogenetikai fa is.</w:t>
      </w:r>
      <w:r>
        <w:rPr>
          <w:color w:val="000000"/>
          <w:sz w:val="24"/>
          <w:szCs w:val="24"/>
        </w:rPr>
        <w:br/>
        <w:t xml:space="preserve">Összességében megállapíthatjuk, hogy a Magyarországon található krajnai méh populációk még genetikailag egységesek. Az általunk vizsgált mintákban idegen hatás nem vagy csak csekély mértékben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03881">
    <w:multiLevelType w:val="hybridMultilevel"/>
    <w:lvl w:ilvl="0" w:tplc="17622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03881">
    <w:abstractNumId w:val="12203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720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