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BUKSZAR</w:t>
            </w:r>
          </w:p>
          <w:p w:rsidR="00C275A3" w:rsidRDefault="00A96AEC" w:rsidP="00C275A3">
            <w:pPr>
              <w:pStyle w:val="Hallgatokepzes"/>
            </w:pPr>
            <w:r>
              <w:t>Horticultural Engineering BSc</w:t>
            </w:r>
            <w:r>
              <w:br/>
            </w:r>
            <w:r w:rsidR="00E77B23">
              <w:t>BSc, 7. semester</w:t>
            </w:r>
          </w:p>
          <w:p w:rsidR="00C265CE" w:rsidRPr="009E5FF1" w:rsidRDefault="00E77B23" w:rsidP="00C275A3">
            <w:pPr>
              <w:pStyle w:val="Hallgatokepzes"/>
              <w:rPr>
                <w:b/>
                <w:caps/>
              </w:rPr>
            </w:pPr>
            <w:r>
              <w:t>University of Debrecen</w:t>
            </w:r>
            <w:r w:rsidR="00C275A3">
              <w:br/>
            </w:r>
            <w:r w:rsidR="00DB4822">
              <w:t>Faculty of Agricultural and Food Sciences and Environmental Management</w:t>
            </w:r>
          </w:p>
        </w:tc>
        <w:tc>
          <w:tcPr>
            <w:tcW w:w="4914" w:type="dxa"/>
          </w:tcPr>
          <w:p w:rsidR="00DB4822" w:rsidRPr="00DB4822" w:rsidRDefault="00DB4822" w:rsidP="004D7940">
            <w:pPr>
              <w:pStyle w:val="Hallgatonev"/>
              <w:rPr>
                <w:caps/>
              </w:rPr>
            </w:pPr>
            <w:r w:rsidRPr="00DB4822">
              <w:rPr>
                <w:caps/>
              </w:rPr>
              <w:t>ADAM FARKAS</w:t>
            </w:r>
          </w:p>
          <w:p w:rsidR="00DB4822" w:rsidRDefault="00C275A3" w:rsidP="004D7940">
            <w:pPr>
              <w:pStyle w:val="Hallgatokepzes"/>
            </w:pPr>
            <w:r>
              <w:t>Horticultural Engineering BSc</w:t>
            </w:r>
            <w:r w:rsidR="00A96AEC">
              <w:br/>
              <w:t>BSc, 7. semester</w:t>
            </w:r>
          </w:p>
          <w:p w:rsidR="00DB4822" w:rsidRDefault="00DB4822" w:rsidP="004D7940">
            <w:pPr>
              <w:pStyle w:val="Hallgatointezmeny-kar"/>
            </w:pPr>
            <w:r>
              <w:t>University of Debrecen</w:t>
            </w:r>
          </w:p>
          <w:p w:rsidR="00C265CE" w:rsidRPr="009E5FF1" w:rsidRDefault="00DB4822" w:rsidP="004D7940">
            <w:pPr>
              <w:pStyle w:val="Hallgatointezmeny-kar"/>
              <w:rPr>
                <w:b/>
                <w:caps/>
              </w:rPr>
            </w:pPr>
            <w:r>
              <w:t>Faculty of Agricultural and Food Sciences and Environmental Management</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Miklos Gabor Fari</w:t>
            </w:r>
          </w:p>
          <w:p w:rsidR="00DB4822" w:rsidRDefault="00DB4822" w:rsidP="00E11062">
            <w:pPr>
              <w:pStyle w:val="Konzulensek"/>
            </w:pPr>
            <w:r w:rsidRPr="00DB4822">
              <w:t>professor, DE MÉK</w:t>
            </w:r>
          </w:p>
        </w:tc>
      </w:tr>
      <w:tr w:rsidR="00DB4822" w:rsidTr="00DB4822">
        <w:tc>
          <w:tcPr>
            <w:tcW w:w="9854" w:type="dxa"/>
          </w:tcPr>
          <w:p w:rsidR="00DB4822" w:rsidRPr="00DB4822" w:rsidRDefault="00DB4822" w:rsidP="004D7940">
            <w:pPr>
              <w:pStyle w:val="Konzulensek"/>
            </w:pPr>
            <w:r w:rsidRPr="00DB4822">
              <w:t>Gabriella Antal</w:t>
            </w:r>
          </w:p>
          <w:p w:rsidR="00DB4822" w:rsidRDefault="00DB4822" w:rsidP="00E11062">
            <w:pPr>
              <w:pStyle w:val="Konzulensek"/>
            </w:pPr>
            <w:r w:rsidRPr="00DB4822">
              <w:t>Ph.D. student, DE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Researching of chimeras from somatic embryogenesis and new nursery technologies by the example of Arundo donax L. (SYN-AR)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RESEARCHING OF CHIMERAS FROM SOMATIC EMBRYOGENESIS AND NEW NURSERY TECHNOLOGIES BY THE EXAMPLE OF ARUNDO DONAX L. (SYN-AR)</w:t>
      </w:r>
    </w:p>
    <w:p>
      <w:pPr>
        <w:widowControl w:val="on"/>
        <w:pBdr/>
        <w:spacing w:before="240" w:after="240" w:line="240" w:lineRule="auto"/>
        <w:ind w:left="0" w:right="0"/>
        <w:jc w:val="left"/>
      </w:pPr>
      <w:r>
        <w:rPr>
          <w:color w:val="000000"/>
          <w:sz w:val="24"/>
          <w:szCs w:val="24"/>
        </w:rPr>
        <w:t xml:space="preserve">The subject of our research was the Giant Cane (Arundo donax L.), which is one of the most promising energy crops of the future according to researchers and scientists. In order to complete our research, we joined a team which had been already working on the project. The main purpose of the project was to invent new technologies for plant-nursery by somatic embryogenesis, so-called synthetic arundo (SYN-AR).</w:t>
      </w:r>
      <w:r>
        <w:rPr>
          <w:color w:val="000000"/>
          <w:sz w:val="24"/>
          <w:szCs w:val="24"/>
        </w:rPr>
        <w:br/>
        <w:t xml:space="preserve">We isolated tissue sections from the blossom of giant reed and started to grow reed calluses on substrate. Under light the photosynthesis began. After a few inoculations the calluses were first placed in artificial plant ovary (APO), then they were adapted in greenhouses. The aim of the experiment is to find the most effective among three nursery methods. According to nurse tray method we placed foil into seed flats which we covered with a layer of perlit, then we planted the seeds using three different plant density. By open-air breeding the stand is completely removable without damaging the plants. The process can be mechanized simply, large lands can be cultivated in short time. During cluster planting we grew the plants, which were acclimatized in clusters, in cell trays and that is how they were planted. During the third method we followed the previous steps, but the plants were acclimatized individually</w:t>
      </w:r>
      <w:r>
        <w:rPr>
          <w:color w:val="000000"/>
          <w:sz w:val="24"/>
          <w:szCs w:val="24"/>
        </w:rPr>
        <w:br/>
        <w:t xml:space="preserve">During the production of seedlings some individuals with unexpected characteristics appeared. Among the more than 500,000 produced seedlings 12 different, presumably chimeric plants appeared. These plants were taken out examined each by each considering the generations. Primarly the colour of leaves showed a differenc. During the tests six forms were distinguished: pure yellow and green leaves and four differently striped leaves. We prepared sections of three types (green, yellow, and albino) and analyzed their chlorophyll content. We observed that several plants pass their characteristics stably to the next generation, therefore these new plants may be cultivated as ornamental species beside the already recorded ones ("Variegata", "Aurea").</w:t>
      </w:r>
      <w:r>
        <w:rPr>
          <w:color w:val="000000"/>
          <w:sz w:val="24"/>
          <w:szCs w:val="24"/>
        </w:rPr>
        <w:br/>
        <w:t xml:space="preserve">We believe that by the research of both the nursery techniques and new ornamental species we managed to get an insight to modern horticulture and now we see the opportunities of the future.</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767734">
    <w:multiLevelType w:val="hybridMultilevel"/>
    <w:lvl w:ilvl="0" w:tplc="917970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767734">
    <w:abstractNumId w:val="717677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31537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